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5BF7" w:rsidRPr="00CF5BF7" w:rsidRDefault="00CF5BF7" w:rsidP="00CF5BF7">
      <w:pPr>
        <w:pStyle w:val="Title"/>
      </w:pPr>
      <w:r w:rsidRPr="00CF5BF7">
        <w:t xml:space="preserve">CHEN2610 </w:t>
      </w:r>
      <w:r w:rsidR="001B4DDC">
        <w:t>Spring</w:t>
      </w:r>
      <w:r w:rsidRPr="00CF5BF7">
        <w:t xml:space="preserve"> 201</w:t>
      </w:r>
      <w:r w:rsidR="001B4DDC">
        <w:t>3</w:t>
      </w:r>
      <w:r w:rsidRPr="00CF5BF7">
        <w:t xml:space="preserve"> Exam 2</w:t>
      </w:r>
    </w:p>
    <w:p w:rsidR="005C22CC" w:rsidRPr="00CF5BF7" w:rsidRDefault="00CF5BF7" w:rsidP="00CF5BF7">
      <w:pPr>
        <w:pStyle w:val="Heading1"/>
      </w:pPr>
      <w:r w:rsidRPr="00CF5BF7">
        <w:t>The following summarizes the subject matter coverage of Exam 2</w:t>
      </w:r>
    </w:p>
    <w:p w:rsidR="00CF5BF7" w:rsidRPr="00CF5BF7" w:rsidRDefault="00CF5BF7">
      <w:pPr>
        <w:rPr>
          <w:rFonts w:asciiTheme="majorHAnsi" w:hAnsiTheme="majorHAnsi"/>
        </w:rPr>
      </w:pPr>
    </w:p>
    <w:p w:rsidR="00CF5BF7" w:rsidRPr="00CF5BF7" w:rsidRDefault="001B4DDC">
      <w:pPr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Total problems</w:t>
      </w:r>
      <w:r w:rsidR="00585CB6">
        <w:rPr>
          <w:rFonts w:asciiTheme="majorHAnsi" w:hAnsiTheme="majorHAnsi"/>
          <w:sz w:val="28"/>
          <w:szCs w:val="28"/>
        </w:rPr>
        <w:t xml:space="preserve"> and weighting</w:t>
      </w:r>
      <w:r>
        <w:rPr>
          <w:rFonts w:asciiTheme="majorHAnsi" w:hAnsiTheme="majorHAnsi"/>
          <w:sz w:val="28"/>
          <w:szCs w:val="28"/>
        </w:rPr>
        <w:t xml:space="preserve">: </w:t>
      </w:r>
      <w:r w:rsidR="00585CB6">
        <w:rPr>
          <w:rFonts w:asciiTheme="majorHAnsi" w:hAnsiTheme="majorHAnsi"/>
          <w:sz w:val="28"/>
          <w:szCs w:val="28"/>
        </w:rPr>
        <w:t>Not determined</w:t>
      </w:r>
    </w:p>
    <w:p w:rsidR="00CF5BF7" w:rsidRPr="00CF5BF7" w:rsidRDefault="00CF5BF7">
      <w:pPr>
        <w:rPr>
          <w:rFonts w:asciiTheme="majorHAnsi" w:hAnsiTheme="majorHAnsi"/>
          <w:sz w:val="28"/>
          <w:szCs w:val="28"/>
        </w:rPr>
      </w:pPr>
      <w:r w:rsidRPr="00CF5BF7">
        <w:rPr>
          <w:rFonts w:asciiTheme="majorHAnsi" w:hAnsiTheme="majorHAnsi"/>
          <w:sz w:val="28"/>
          <w:szCs w:val="28"/>
        </w:rPr>
        <w:t>Explain question (EQ): 1</w:t>
      </w:r>
      <w:r w:rsidR="001B4DDC">
        <w:rPr>
          <w:rFonts w:asciiTheme="majorHAnsi" w:hAnsiTheme="majorHAnsi"/>
          <w:sz w:val="28"/>
          <w:szCs w:val="28"/>
        </w:rPr>
        <w:t xml:space="preserve"> possible</w:t>
      </w:r>
    </w:p>
    <w:p w:rsidR="00CF5BF7" w:rsidRPr="00CF5BF7" w:rsidRDefault="00CF5BF7">
      <w:pPr>
        <w:rPr>
          <w:rFonts w:asciiTheme="majorHAnsi" w:hAnsiTheme="majorHAnsi"/>
          <w:sz w:val="28"/>
          <w:szCs w:val="28"/>
        </w:rPr>
      </w:pPr>
      <w:r w:rsidRPr="00CF5BF7">
        <w:rPr>
          <w:rFonts w:asciiTheme="majorHAnsi" w:hAnsiTheme="majorHAnsi"/>
          <w:sz w:val="28"/>
          <w:szCs w:val="28"/>
        </w:rPr>
        <w:t xml:space="preserve">Coverage: </w:t>
      </w:r>
    </w:p>
    <w:p w:rsidR="00585CB6" w:rsidRDefault="00585CB6" w:rsidP="00CF5BF7">
      <w:pPr>
        <w:ind w:firstLine="720"/>
        <w:rPr>
          <w:rFonts w:asciiTheme="majorHAnsi" w:hAnsiTheme="majorHAnsi"/>
          <w:sz w:val="28"/>
          <w:szCs w:val="28"/>
        </w:rPr>
      </w:pPr>
      <w:r w:rsidRPr="00585CB6">
        <w:rPr>
          <w:rFonts w:asciiTheme="majorHAnsi" w:hAnsiTheme="majorHAnsi"/>
          <w:sz w:val="28"/>
          <w:szCs w:val="28"/>
          <w:highlight w:val="yellow"/>
        </w:rPr>
        <w:t xml:space="preserve">Chapter </w:t>
      </w:r>
      <w:r w:rsidR="001B4DDC" w:rsidRPr="00585CB6">
        <w:rPr>
          <w:rFonts w:asciiTheme="majorHAnsi" w:hAnsiTheme="majorHAnsi"/>
          <w:sz w:val="28"/>
          <w:szCs w:val="28"/>
          <w:highlight w:val="yellow"/>
        </w:rPr>
        <w:t>5</w:t>
      </w:r>
      <w:r w:rsidRPr="00585CB6">
        <w:rPr>
          <w:rFonts w:asciiTheme="majorHAnsi" w:hAnsiTheme="majorHAnsi"/>
          <w:sz w:val="28"/>
          <w:szCs w:val="28"/>
          <w:highlight w:val="yellow"/>
        </w:rPr>
        <w:t xml:space="preserve"> – Control Volume Concepts and Continuity Equation</w:t>
      </w:r>
    </w:p>
    <w:p w:rsidR="00CF5BF7" w:rsidRPr="00585CB6" w:rsidRDefault="00585CB6" w:rsidP="00585CB6">
      <w:pPr>
        <w:pStyle w:val="ListParagraph"/>
        <w:numPr>
          <w:ilvl w:val="0"/>
          <w:numId w:val="1"/>
        </w:numPr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Including unsteady state (accumulation, etc.)</w:t>
      </w:r>
    </w:p>
    <w:p w:rsidR="00CF5BF7" w:rsidRDefault="00CF5BF7" w:rsidP="00CF5BF7">
      <w:pPr>
        <w:ind w:firstLine="720"/>
        <w:rPr>
          <w:rFonts w:asciiTheme="majorHAnsi" w:hAnsiTheme="majorHAnsi"/>
          <w:sz w:val="28"/>
          <w:szCs w:val="28"/>
        </w:rPr>
      </w:pPr>
      <w:r w:rsidRPr="00585CB6">
        <w:rPr>
          <w:rFonts w:asciiTheme="majorHAnsi" w:hAnsiTheme="majorHAnsi"/>
          <w:sz w:val="28"/>
          <w:szCs w:val="28"/>
          <w:highlight w:val="yellow"/>
        </w:rPr>
        <w:t>Chapter 6 - Momentum Analysis (Flow Systems)</w:t>
      </w:r>
    </w:p>
    <w:p w:rsidR="00585CB6" w:rsidRDefault="00585CB6" w:rsidP="00585CB6">
      <w:pPr>
        <w:pStyle w:val="ListParagraph"/>
        <w:numPr>
          <w:ilvl w:val="0"/>
          <w:numId w:val="1"/>
        </w:numPr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Momentum Equation</w:t>
      </w:r>
    </w:p>
    <w:p w:rsidR="00585CB6" w:rsidRDefault="00585CB6" w:rsidP="00585CB6">
      <w:pPr>
        <w:pStyle w:val="ListParagraph"/>
        <w:numPr>
          <w:ilvl w:val="0"/>
          <w:numId w:val="1"/>
        </w:numPr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NOT momentum accumulation</w:t>
      </w:r>
    </w:p>
    <w:p w:rsidR="00585CB6" w:rsidRDefault="00585CB6" w:rsidP="00585CB6">
      <w:pPr>
        <w:pStyle w:val="ListParagraph"/>
        <w:numPr>
          <w:ilvl w:val="0"/>
          <w:numId w:val="1"/>
        </w:numPr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NOT moment of momentum equation</w:t>
      </w:r>
    </w:p>
    <w:p w:rsidR="00585CB6" w:rsidRDefault="00585CB6" w:rsidP="00585CB6">
      <w:pPr>
        <w:pStyle w:val="ListParagraph"/>
        <w:numPr>
          <w:ilvl w:val="0"/>
          <w:numId w:val="1"/>
        </w:numPr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NOT rockets</w:t>
      </w:r>
    </w:p>
    <w:p w:rsidR="00585CB6" w:rsidRDefault="00585CB6" w:rsidP="00585CB6">
      <w:pPr>
        <w:pStyle w:val="ListParagraph"/>
        <w:numPr>
          <w:ilvl w:val="0"/>
          <w:numId w:val="1"/>
        </w:numPr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NOT water hammer</w:t>
      </w:r>
    </w:p>
    <w:p w:rsidR="00585CB6" w:rsidRPr="00585CB6" w:rsidRDefault="00585CB6" w:rsidP="00585CB6">
      <w:pPr>
        <w:pStyle w:val="ListParagraph"/>
        <w:numPr>
          <w:ilvl w:val="0"/>
          <w:numId w:val="1"/>
        </w:numPr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NOT </w:t>
      </w:r>
      <w:proofErr w:type="spellStart"/>
      <w:r>
        <w:rPr>
          <w:rFonts w:asciiTheme="majorHAnsi" w:hAnsiTheme="majorHAnsi"/>
          <w:sz w:val="28"/>
          <w:szCs w:val="28"/>
        </w:rPr>
        <w:t>Navier</w:t>
      </w:r>
      <w:proofErr w:type="spellEnd"/>
      <w:r>
        <w:rPr>
          <w:rFonts w:asciiTheme="majorHAnsi" w:hAnsiTheme="majorHAnsi"/>
          <w:sz w:val="28"/>
          <w:szCs w:val="28"/>
        </w:rPr>
        <w:t>-Stokes equation</w:t>
      </w:r>
    </w:p>
    <w:p w:rsidR="00CF5BF7" w:rsidRPr="00585CB6" w:rsidRDefault="00CF5BF7" w:rsidP="00CF5BF7">
      <w:pPr>
        <w:ind w:firstLine="720"/>
        <w:rPr>
          <w:rFonts w:asciiTheme="majorHAnsi" w:hAnsiTheme="majorHAnsi"/>
          <w:sz w:val="28"/>
          <w:szCs w:val="28"/>
        </w:rPr>
      </w:pPr>
      <w:r w:rsidRPr="00585CB6">
        <w:rPr>
          <w:rFonts w:asciiTheme="majorHAnsi" w:hAnsiTheme="majorHAnsi"/>
          <w:sz w:val="28"/>
          <w:szCs w:val="28"/>
          <w:highlight w:val="yellow"/>
        </w:rPr>
        <w:t>Chapter 7 - Energy Equation (Integral)</w:t>
      </w:r>
    </w:p>
    <w:p w:rsidR="00585CB6" w:rsidRPr="00585CB6" w:rsidRDefault="00585CB6" w:rsidP="00585CB6">
      <w:pPr>
        <w:pStyle w:val="ListParagraph"/>
        <w:numPr>
          <w:ilvl w:val="0"/>
          <w:numId w:val="2"/>
        </w:numPr>
        <w:rPr>
          <w:rFonts w:asciiTheme="majorHAnsi" w:hAnsiTheme="majorHAnsi"/>
          <w:sz w:val="28"/>
          <w:szCs w:val="28"/>
        </w:rPr>
      </w:pPr>
      <w:r w:rsidRPr="00585CB6">
        <w:rPr>
          <w:rFonts w:asciiTheme="majorHAnsi" w:hAnsiTheme="majorHAnsi"/>
          <w:sz w:val="28"/>
          <w:szCs w:val="28"/>
        </w:rPr>
        <w:t>NOT HGLs and EGLs</w:t>
      </w:r>
    </w:p>
    <w:p w:rsidR="00CF5BF7" w:rsidRPr="00585CB6" w:rsidRDefault="00CF5BF7" w:rsidP="00CF5BF7">
      <w:pPr>
        <w:ind w:firstLine="720"/>
        <w:rPr>
          <w:rFonts w:asciiTheme="majorHAnsi" w:hAnsiTheme="majorHAnsi"/>
          <w:sz w:val="28"/>
          <w:szCs w:val="28"/>
        </w:rPr>
      </w:pPr>
      <w:r w:rsidRPr="00585CB6">
        <w:rPr>
          <w:rFonts w:asciiTheme="majorHAnsi" w:hAnsiTheme="majorHAnsi"/>
          <w:sz w:val="28"/>
          <w:szCs w:val="28"/>
          <w:highlight w:val="yellow"/>
        </w:rPr>
        <w:t>Chapter 8 - Dimensional Analysis and Similitude</w:t>
      </w:r>
    </w:p>
    <w:p w:rsidR="00CF5BF7" w:rsidRPr="00585CB6" w:rsidRDefault="00585CB6" w:rsidP="00585CB6">
      <w:pPr>
        <w:pStyle w:val="ListParagraph"/>
        <w:numPr>
          <w:ilvl w:val="0"/>
          <w:numId w:val="2"/>
        </w:numPr>
        <w:rPr>
          <w:rFonts w:asciiTheme="majorHAnsi" w:hAnsiTheme="majorHAnsi"/>
          <w:sz w:val="28"/>
          <w:szCs w:val="28"/>
        </w:rPr>
      </w:pPr>
      <w:r w:rsidRPr="00585CB6">
        <w:rPr>
          <w:rFonts w:asciiTheme="majorHAnsi" w:hAnsiTheme="majorHAnsi"/>
          <w:sz w:val="28"/>
          <w:szCs w:val="28"/>
        </w:rPr>
        <w:t>NOT selection of significant variables</w:t>
      </w:r>
    </w:p>
    <w:p w:rsidR="00585CB6" w:rsidRPr="00585CB6" w:rsidRDefault="00585CB6" w:rsidP="00585CB6">
      <w:pPr>
        <w:pStyle w:val="ListParagraph"/>
        <w:numPr>
          <w:ilvl w:val="0"/>
          <w:numId w:val="2"/>
        </w:numPr>
        <w:rPr>
          <w:rFonts w:asciiTheme="majorHAnsi" w:hAnsiTheme="majorHAnsi"/>
          <w:sz w:val="28"/>
          <w:szCs w:val="28"/>
        </w:rPr>
      </w:pPr>
      <w:r w:rsidRPr="00585CB6">
        <w:rPr>
          <w:rFonts w:asciiTheme="majorHAnsi" w:hAnsiTheme="majorHAnsi"/>
          <w:sz w:val="28"/>
          <w:szCs w:val="28"/>
        </w:rPr>
        <w:t>NOT approximate similitude at high Reynolds Numbers</w:t>
      </w:r>
    </w:p>
    <w:p w:rsidR="00CF5BF7" w:rsidRPr="00585CB6" w:rsidRDefault="00585CB6" w:rsidP="00CF5BF7">
      <w:pPr>
        <w:ind w:firstLine="720"/>
        <w:rPr>
          <w:rFonts w:asciiTheme="majorHAnsi" w:hAnsiTheme="majorHAnsi"/>
          <w:sz w:val="28"/>
          <w:szCs w:val="28"/>
        </w:rPr>
      </w:pPr>
      <w:r w:rsidRPr="00585CB6">
        <w:rPr>
          <w:rFonts w:asciiTheme="majorHAnsi" w:hAnsiTheme="majorHAnsi"/>
          <w:sz w:val="28"/>
          <w:szCs w:val="28"/>
          <w:highlight w:val="yellow"/>
        </w:rPr>
        <w:t>NOT Chapter 9 – Surface Resistance</w:t>
      </w:r>
    </w:p>
    <w:p w:rsidR="00585CB6" w:rsidRPr="00585CB6" w:rsidRDefault="00585CB6" w:rsidP="00CF5BF7">
      <w:pPr>
        <w:ind w:firstLine="720"/>
        <w:rPr>
          <w:rFonts w:asciiTheme="majorHAnsi" w:hAnsiTheme="majorHAnsi"/>
          <w:sz w:val="28"/>
          <w:szCs w:val="28"/>
        </w:rPr>
      </w:pPr>
      <w:bookmarkStart w:id="0" w:name="_GoBack"/>
      <w:bookmarkEnd w:id="0"/>
    </w:p>
    <w:sectPr w:rsidR="00585CB6" w:rsidRPr="00585CB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334725"/>
    <w:multiLevelType w:val="hybridMultilevel"/>
    <w:tmpl w:val="F9945220"/>
    <w:lvl w:ilvl="0" w:tplc="04090001">
      <w:start w:val="1"/>
      <w:numFmt w:val="bullet"/>
      <w:lvlText w:val=""/>
      <w:lvlJc w:val="left"/>
      <w:pPr>
        <w:ind w:left="150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2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7" w:hanging="360"/>
      </w:pPr>
      <w:rPr>
        <w:rFonts w:ascii="Wingdings" w:hAnsi="Wingdings" w:hint="default"/>
      </w:rPr>
    </w:lvl>
  </w:abstractNum>
  <w:abstractNum w:abstractNumId="1">
    <w:nsid w:val="69F3532F"/>
    <w:multiLevelType w:val="hybridMultilevel"/>
    <w:tmpl w:val="E8A6EBA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5BF7"/>
    <w:rsid w:val="001B4DDC"/>
    <w:rsid w:val="00443E38"/>
    <w:rsid w:val="00585CB6"/>
    <w:rsid w:val="005C1731"/>
    <w:rsid w:val="005C22CC"/>
    <w:rsid w:val="00CF5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F5BF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F5BF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CF5BF7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CF5BF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585CB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F5BF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F5BF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CF5BF7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CF5BF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585C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13BA22-CE7D-43AE-828B-11227D4A0E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104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placetd</dc:creator>
  <cp:lastModifiedBy>clevercrow</cp:lastModifiedBy>
  <cp:revision>2</cp:revision>
  <dcterms:created xsi:type="dcterms:W3CDTF">2013-03-26T03:21:00Z</dcterms:created>
  <dcterms:modified xsi:type="dcterms:W3CDTF">2013-03-26T03:21:00Z</dcterms:modified>
</cp:coreProperties>
</file>