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67AA5" w14:textId="77777777" w:rsidR="007724BA" w:rsidRPr="00090B90" w:rsidRDefault="007724BA" w:rsidP="00090B90">
      <w:pPr>
        <w:pStyle w:val="Header"/>
        <w:tabs>
          <w:tab w:val="clear" w:pos="4320"/>
          <w:tab w:val="clear" w:pos="8640"/>
        </w:tabs>
        <w:spacing w:before="0" w:after="0"/>
        <w:jc w:val="center"/>
        <w:rPr>
          <w:rFonts w:ascii="Calibri" w:hAnsi="Calibri"/>
          <w:b/>
          <w:bCs/>
          <w:sz w:val="20"/>
        </w:rPr>
      </w:pPr>
      <w:r w:rsidRPr="00090B90">
        <w:rPr>
          <w:rFonts w:ascii="Calibri" w:hAnsi="Calibri"/>
          <w:b/>
          <w:bCs/>
          <w:sz w:val="20"/>
        </w:rPr>
        <w:t>CHEN 3620 - Transport II (3)</w:t>
      </w:r>
    </w:p>
    <w:p w14:paraId="716C0001" w14:textId="77777777" w:rsidR="007724BA" w:rsidRPr="00090B90" w:rsidRDefault="007724BA" w:rsidP="00090B90">
      <w:pPr>
        <w:pStyle w:val="Header"/>
        <w:tabs>
          <w:tab w:val="clear" w:pos="4320"/>
          <w:tab w:val="clear" w:pos="8640"/>
          <w:tab w:val="num" w:pos="720"/>
        </w:tabs>
        <w:spacing w:before="0" w:after="0"/>
        <w:ind w:left="720" w:hanging="720"/>
        <w:jc w:val="center"/>
        <w:rPr>
          <w:rFonts w:ascii="Calibri" w:hAnsi="Calibri" w:cs="Tahoma"/>
          <w:b/>
          <w:bCs/>
          <w:sz w:val="20"/>
        </w:rPr>
      </w:pPr>
      <w:r w:rsidRPr="00090B90">
        <w:rPr>
          <w:rFonts w:ascii="Calibri" w:hAnsi="Calibri"/>
          <w:b/>
          <w:bCs/>
          <w:sz w:val="20"/>
        </w:rPr>
        <w:t>Required Core Course</w:t>
      </w:r>
    </w:p>
    <w:p w14:paraId="57490E10" w14:textId="77777777" w:rsidR="007724BA" w:rsidRPr="00090B90" w:rsidRDefault="007724BA" w:rsidP="00090B90">
      <w:pPr>
        <w:pStyle w:val="Header"/>
        <w:tabs>
          <w:tab w:val="clear" w:pos="4320"/>
          <w:tab w:val="clear" w:pos="8640"/>
        </w:tabs>
        <w:spacing w:before="0" w:after="0"/>
        <w:jc w:val="center"/>
        <w:rPr>
          <w:rFonts w:ascii="Calibri" w:hAnsi="Calibri"/>
          <w:b/>
          <w:bCs/>
          <w:sz w:val="20"/>
        </w:rPr>
      </w:pPr>
      <w:r w:rsidRPr="00090B90">
        <w:rPr>
          <w:noProof/>
          <w:sz w:val="20"/>
        </w:rPr>
        <mc:AlternateContent>
          <mc:Choice Requires="wps">
            <w:drawing>
              <wp:anchor distT="0" distB="0" distL="114300" distR="114300" simplePos="0" relativeHeight="251710464" behindDoc="0" locked="0" layoutInCell="1" allowOverlap="1" wp14:anchorId="7B791C61" wp14:editId="388C2FC7">
                <wp:simplePos x="0" y="0"/>
                <wp:positionH relativeFrom="column">
                  <wp:posOffset>-53439</wp:posOffset>
                </wp:positionH>
                <wp:positionV relativeFrom="paragraph">
                  <wp:posOffset>68596</wp:posOffset>
                </wp:positionV>
                <wp:extent cx="6032665" cy="5938"/>
                <wp:effectExtent l="0" t="19050" r="25400" b="32385"/>
                <wp:wrapNone/>
                <wp:docPr id="3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665" cy="5938"/>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B40A095" id="Line 1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4pt" to="470.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" strokeweight="3pt">
                <v:stroke linestyle="thinThin"/>
              </v:line>
            </w:pict>
          </mc:Fallback>
        </mc:AlternateContent>
      </w:r>
    </w:p>
    <w:p w14:paraId="28AD64A4" w14:textId="77777777" w:rsidR="007724BA" w:rsidRPr="00090B90" w:rsidRDefault="007724BA" w:rsidP="00090B90">
      <w:pPr>
        <w:pStyle w:val="Header"/>
        <w:tabs>
          <w:tab w:val="clear" w:pos="4320"/>
          <w:tab w:val="clear" w:pos="8640"/>
        </w:tabs>
        <w:spacing w:before="0" w:after="0"/>
        <w:ind w:left="2250" w:hanging="2340"/>
        <w:rPr>
          <w:rFonts w:ascii="Calibri" w:hAnsi="Calibri"/>
          <w:b/>
          <w:bCs/>
          <w:sz w:val="20"/>
        </w:rPr>
      </w:pPr>
    </w:p>
    <w:p w14:paraId="1EFA9F7A" w14:textId="77777777" w:rsidR="007724BA" w:rsidRPr="00090B90" w:rsidRDefault="007724BA" w:rsidP="00090B90">
      <w:pPr>
        <w:pStyle w:val="Header"/>
        <w:tabs>
          <w:tab w:val="clear" w:pos="4320"/>
          <w:tab w:val="clear" w:pos="8640"/>
        </w:tabs>
        <w:spacing w:before="0" w:after="0"/>
        <w:ind w:left="2250" w:hanging="2340"/>
        <w:rPr>
          <w:rFonts w:ascii="Calibri" w:hAnsi="Calibri"/>
          <w:bCs/>
          <w:sz w:val="20"/>
        </w:rPr>
      </w:pPr>
      <w:proofErr w:type="gramStart"/>
      <w:r w:rsidRPr="00090B90">
        <w:rPr>
          <w:rFonts w:ascii="Calibri" w:hAnsi="Calibri"/>
          <w:b/>
          <w:bCs/>
          <w:sz w:val="20"/>
        </w:rPr>
        <w:t>2015-2016 Catalog Data</w:t>
      </w:r>
      <w:r w:rsidRPr="00090B90">
        <w:rPr>
          <w:rFonts w:ascii="Calibri" w:hAnsi="Calibri"/>
          <w:b/>
          <w:bCs/>
          <w:color w:val="FF0000"/>
          <w:sz w:val="20"/>
        </w:rPr>
        <w:tab/>
      </w:r>
      <w:proofErr w:type="spellStart"/>
      <w:r w:rsidRPr="00090B90">
        <w:rPr>
          <w:rFonts w:ascii="Calibri" w:hAnsi="Calibri"/>
          <w:b/>
          <w:bCs/>
          <w:sz w:val="20"/>
        </w:rPr>
        <w:t>Lec</w:t>
      </w:r>
      <w:proofErr w:type="spellEnd"/>
      <w:r w:rsidRPr="00090B90">
        <w:rPr>
          <w:rFonts w:ascii="Calibri" w:hAnsi="Calibri"/>
          <w:b/>
          <w:bCs/>
          <w:sz w:val="20"/>
        </w:rPr>
        <w:t xml:space="preserve"> (3).</w:t>
      </w:r>
      <w:proofErr w:type="gramEnd"/>
      <w:r w:rsidRPr="00090B90">
        <w:rPr>
          <w:rFonts w:ascii="Calibri" w:hAnsi="Calibri"/>
          <w:b/>
          <w:bCs/>
          <w:sz w:val="20"/>
        </w:rPr>
        <w:t xml:space="preserve"> </w:t>
      </w:r>
      <w:r w:rsidRPr="00090B90">
        <w:rPr>
          <w:rFonts w:ascii="Calibri" w:hAnsi="Calibri"/>
          <w:sz w:val="20"/>
        </w:rPr>
        <w:t>Fundamentals and applications of heat and mass transfer in chemical processes including conduction, convection, and radiation, heat exchange, evaporation, chemical reaction gas absorption, drying and humidification.</w:t>
      </w:r>
    </w:p>
    <w:p w14:paraId="0FC4D221" w14:textId="77777777" w:rsidR="007724BA" w:rsidRPr="00090B90" w:rsidRDefault="007724BA" w:rsidP="00090B90">
      <w:pPr>
        <w:pStyle w:val="Header"/>
        <w:tabs>
          <w:tab w:val="clear" w:pos="4320"/>
          <w:tab w:val="clear" w:pos="8640"/>
        </w:tabs>
        <w:spacing w:before="0" w:after="0"/>
        <w:ind w:left="2250" w:hanging="2340"/>
        <w:rPr>
          <w:rFonts w:ascii="Calibri" w:hAnsi="Calibri"/>
          <w:b/>
          <w:bCs/>
          <w:sz w:val="20"/>
        </w:rPr>
      </w:pPr>
    </w:p>
    <w:p w14:paraId="0CBE086B" w14:textId="77777777" w:rsidR="007724BA" w:rsidRPr="00090B90" w:rsidRDefault="007724BA" w:rsidP="00090B90">
      <w:pPr>
        <w:pStyle w:val="Header"/>
        <w:tabs>
          <w:tab w:val="clear" w:pos="4320"/>
          <w:tab w:val="clear" w:pos="8640"/>
        </w:tabs>
        <w:spacing w:before="0" w:after="0"/>
        <w:ind w:left="2250" w:hanging="2340"/>
        <w:rPr>
          <w:rFonts w:ascii="Calibri" w:hAnsi="Calibri"/>
          <w:bCs/>
          <w:sz w:val="20"/>
        </w:rPr>
      </w:pPr>
      <w:r w:rsidRPr="00090B90">
        <w:rPr>
          <w:rFonts w:ascii="Calibri" w:hAnsi="Calibri"/>
          <w:b/>
          <w:bCs/>
          <w:sz w:val="20"/>
        </w:rPr>
        <w:t>Prerequisites</w:t>
      </w:r>
      <w:r w:rsidRPr="00090B90">
        <w:rPr>
          <w:rFonts w:ascii="Calibri" w:hAnsi="Calibri"/>
          <w:color w:val="FF0000"/>
          <w:sz w:val="20"/>
        </w:rPr>
        <w:tab/>
      </w:r>
      <w:proofErr w:type="spellStart"/>
      <w:r w:rsidRPr="00090B90">
        <w:rPr>
          <w:rFonts w:ascii="Calibri" w:hAnsi="Calibri"/>
          <w:sz w:val="20"/>
        </w:rPr>
        <w:t>Pr</w:t>
      </w:r>
      <w:proofErr w:type="spellEnd"/>
      <w:r w:rsidRPr="00090B90">
        <w:rPr>
          <w:rFonts w:ascii="Calibri" w:hAnsi="Calibri"/>
          <w:sz w:val="20"/>
        </w:rPr>
        <w:t>: MATH 2630 or MATH 2637, and completion of CHEN 2610 and ENGR 2010 with a grade of C or better, P/C CHEN 3600</w:t>
      </w:r>
    </w:p>
    <w:p w14:paraId="7155AED6" w14:textId="77777777" w:rsidR="007724BA" w:rsidRPr="00090B90" w:rsidRDefault="007724BA" w:rsidP="00090B90">
      <w:pPr>
        <w:pStyle w:val="Header"/>
        <w:tabs>
          <w:tab w:val="clear" w:pos="4320"/>
          <w:tab w:val="clear" w:pos="8640"/>
        </w:tabs>
        <w:spacing w:before="0" w:after="0"/>
        <w:ind w:left="2250" w:hanging="2340"/>
        <w:rPr>
          <w:rFonts w:ascii="Calibri" w:hAnsi="Calibri"/>
          <w:b/>
          <w:bCs/>
          <w:sz w:val="20"/>
        </w:rPr>
      </w:pPr>
    </w:p>
    <w:p w14:paraId="7F2129E5" w14:textId="39247397" w:rsidR="007724BA" w:rsidRPr="00090B90" w:rsidRDefault="007724BA" w:rsidP="00090B90">
      <w:pPr>
        <w:pStyle w:val="Header"/>
        <w:tabs>
          <w:tab w:val="clear" w:pos="4320"/>
          <w:tab w:val="clear" w:pos="8640"/>
        </w:tabs>
        <w:spacing w:before="0" w:after="0"/>
        <w:ind w:left="2250" w:hanging="2340"/>
        <w:rPr>
          <w:rFonts w:ascii="Calibri" w:hAnsi="Calibri"/>
          <w:sz w:val="20"/>
        </w:rPr>
      </w:pPr>
      <w:r w:rsidRPr="00090B90">
        <w:rPr>
          <w:rFonts w:ascii="Calibri" w:hAnsi="Calibri"/>
          <w:b/>
          <w:bCs/>
          <w:sz w:val="20"/>
        </w:rPr>
        <w:t>Schedule</w:t>
      </w:r>
      <w:r w:rsidR="00D57C24">
        <w:rPr>
          <w:rFonts w:ascii="Calibri" w:hAnsi="Calibri"/>
          <w:sz w:val="20"/>
        </w:rPr>
        <w:t xml:space="preserve">   </w:t>
      </w:r>
      <w:r w:rsidR="00D57C24">
        <w:rPr>
          <w:rFonts w:ascii="Calibri" w:hAnsi="Calibri"/>
          <w:color w:val="FF0000"/>
          <w:sz w:val="20"/>
        </w:rPr>
        <w:t xml:space="preserve">              </w:t>
      </w:r>
      <w:r w:rsidRPr="00090B90">
        <w:rPr>
          <w:rFonts w:ascii="Calibri" w:hAnsi="Calibri"/>
          <w:color w:val="FF0000"/>
          <w:sz w:val="20"/>
        </w:rPr>
        <w:t xml:space="preserve"> </w:t>
      </w:r>
      <w:r w:rsidRPr="00090B90">
        <w:rPr>
          <w:rFonts w:ascii="Calibri" w:hAnsi="Calibri"/>
          <w:sz w:val="20"/>
        </w:rPr>
        <w:t>Three one-hour class sessions per week</w:t>
      </w:r>
    </w:p>
    <w:p w14:paraId="36513499" w14:textId="77777777" w:rsidR="007724BA" w:rsidRPr="00090B90" w:rsidRDefault="007724BA" w:rsidP="00090B90">
      <w:pPr>
        <w:pStyle w:val="Header"/>
        <w:tabs>
          <w:tab w:val="clear" w:pos="4320"/>
          <w:tab w:val="clear" w:pos="8640"/>
        </w:tabs>
        <w:spacing w:before="0" w:after="0"/>
        <w:ind w:left="2250" w:hanging="2340"/>
        <w:rPr>
          <w:rFonts w:ascii="Calibri" w:hAnsi="Calibri"/>
          <w:b/>
          <w:bCs/>
          <w:sz w:val="20"/>
        </w:rPr>
      </w:pPr>
    </w:p>
    <w:p w14:paraId="645B958A" w14:textId="77777777" w:rsidR="007724BA" w:rsidRPr="00090B90" w:rsidRDefault="007724BA" w:rsidP="00090B90">
      <w:pPr>
        <w:pStyle w:val="Header"/>
        <w:tabs>
          <w:tab w:val="clear" w:pos="4320"/>
          <w:tab w:val="clear" w:pos="8640"/>
        </w:tabs>
        <w:spacing w:before="0" w:after="0"/>
        <w:ind w:left="2250" w:hanging="2340"/>
        <w:rPr>
          <w:rFonts w:ascii="Calibri" w:hAnsi="Calibri"/>
          <w:bCs/>
          <w:sz w:val="20"/>
        </w:rPr>
      </w:pPr>
      <w:r w:rsidRPr="00090B90">
        <w:rPr>
          <w:rFonts w:ascii="Calibri" w:hAnsi="Calibri"/>
          <w:b/>
          <w:bCs/>
          <w:sz w:val="20"/>
        </w:rPr>
        <w:t>Course Objectives</w:t>
      </w:r>
      <w:r w:rsidRPr="00090B90">
        <w:rPr>
          <w:rFonts w:ascii="Calibri" w:hAnsi="Calibri"/>
          <w:b/>
          <w:bCs/>
          <w:sz w:val="20"/>
        </w:rPr>
        <w:tab/>
      </w:r>
      <w:r w:rsidRPr="00090B90">
        <w:rPr>
          <w:rFonts w:ascii="Calibri" w:hAnsi="Calibri" w:cs="Tahoma"/>
          <w:sz w:val="20"/>
        </w:rPr>
        <w:t>T</w:t>
      </w:r>
      <w:r w:rsidRPr="00090B90">
        <w:rPr>
          <w:rFonts w:ascii="Calibri" w:hAnsi="Calibri"/>
          <w:sz w:val="20"/>
        </w:rPr>
        <w:t>his course is designed to provide knowledge of fundamentals and applications of heat and mass transfer in chemical and bio-related processes.</w:t>
      </w:r>
    </w:p>
    <w:p w14:paraId="2884C5AC" w14:textId="77777777" w:rsidR="007724BA" w:rsidRPr="00090B90" w:rsidRDefault="007724BA" w:rsidP="00090B90">
      <w:pPr>
        <w:pStyle w:val="Header"/>
        <w:tabs>
          <w:tab w:val="clear" w:pos="4320"/>
          <w:tab w:val="clear" w:pos="8640"/>
        </w:tabs>
        <w:spacing w:before="0" w:after="0"/>
        <w:ind w:left="2250" w:hanging="2340"/>
        <w:rPr>
          <w:rFonts w:ascii="Calibri" w:hAnsi="Calibri"/>
          <w:b/>
          <w:bCs/>
          <w:sz w:val="20"/>
        </w:rPr>
      </w:pPr>
      <w:r w:rsidRPr="00090B90">
        <w:rPr>
          <w:rFonts w:ascii="Calibri" w:hAnsi="Calibri"/>
          <w:b/>
          <w:bCs/>
          <w:sz w:val="20"/>
        </w:rPr>
        <w:t>Textbooks</w:t>
      </w:r>
    </w:p>
    <w:p w14:paraId="08A0189A" w14:textId="77777777" w:rsidR="007724BA" w:rsidRPr="00090B90" w:rsidRDefault="007724BA" w:rsidP="00090B90">
      <w:pPr>
        <w:pStyle w:val="Header"/>
        <w:tabs>
          <w:tab w:val="clear" w:pos="4320"/>
          <w:tab w:val="clear" w:pos="8640"/>
        </w:tabs>
        <w:spacing w:before="0" w:after="0"/>
        <w:ind w:left="-90"/>
        <w:rPr>
          <w:rFonts w:ascii="Calibri" w:hAnsi="Calibri"/>
          <w:sz w:val="20"/>
        </w:rPr>
      </w:pPr>
      <w:proofErr w:type="spellStart"/>
      <w:r w:rsidRPr="00090B90">
        <w:rPr>
          <w:rFonts w:ascii="Calibri" w:hAnsi="Calibri"/>
          <w:sz w:val="20"/>
        </w:rPr>
        <w:t>Geankoplis</w:t>
      </w:r>
      <w:proofErr w:type="spellEnd"/>
      <w:r w:rsidRPr="00090B90">
        <w:rPr>
          <w:rFonts w:ascii="Calibri" w:hAnsi="Calibri"/>
          <w:sz w:val="20"/>
        </w:rPr>
        <w:t>, Transport Processes and Separation Process Principles, 4e, 2003, 9780131013674, Prentice-Hall</w:t>
      </w:r>
    </w:p>
    <w:p w14:paraId="00DC7982" w14:textId="77777777" w:rsidR="007724BA" w:rsidRPr="00090B90" w:rsidRDefault="007724BA" w:rsidP="00090B90">
      <w:pPr>
        <w:pStyle w:val="Header"/>
        <w:tabs>
          <w:tab w:val="clear" w:pos="4320"/>
          <w:tab w:val="clear" w:pos="8640"/>
        </w:tabs>
        <w:spacing w:before="0" w:after="0"/>
        <w:ind w:left="2250" w:hanging="2340"/>
        <w:rPr>
          <w:rFonts w:ascii="Calibri" w:hAnsi="Calibri"/>
          <w:sz w:val="20"/>
        </w:rPr>
      </w:pPr>
    </w:p>
    <w:p w14:paraId="252E0E20" w14:textId="77777777" w:rsidR="007724BA" w:rsidRPr="00090B90" w:rsidRDefault="007724BA" w:rsidP="00090B90">
      <w:pPr>
        <w:pStyle w:val="Header"/>
        <w:tabs>
          <w:tab w:val="clear" w:pos="4320"/>
          <w:tab w:val="clear" w:pos="8640"/>
        </w:tabs>
        <w:spacing w:before="0" w:after="0"/>
        <w:ind w:left="2250" w:hanging="2340"/>
        <w:rPr>
          <w:rFonts w:ascii="Calibri" w:hAnsi="Calibri"/>
          <w:b/>
          <w:bCs/>
          <w:sz w:val="20"/>
        </w:rPr>
      </w:pPr>
      <w:r w:rsidRPr="00090B90">
        <w:rPr>
          <w:rFonts w:ascii="Calibri" w:hAnsi="Calibri"/>
          <w:b/>
          <w:bCs/>
          <w:sz w:val="20"/>
        </w:rPr>
        <w:t>Topics Covered</w:t>
      </w:r>
    </w:p>
    <w:p w14:paraId="72E0A74F" w14:textId="77777777" w:rsidR="007724BA" w:rsidRPr="00090B90" w:rsidRDefault="007724BA" w:rsidP="00090B90">
      <w:pPr>
        <w:pStyle w:val="Header"/>
        <w:widowControl w:val="0"/>
        <w:numPr>
          <w:ilvl w:val="0"/>
          <w:numId w:val="67"/>
        </w:numPr>
        <w:tabs>
          <w:tab w:val="clear" w:pos="4320"/>
          <w:tab w:val="clear" w:pos="8640"/>
        </w:tabs>
        <w:autoSpaceDE w:val="0"/>
        <w:autoSpaceDN w:val="0"/>
        <w:spacing w:before="0" w:after="0"/>
        <w:ind w:left="720" w:hanging="720"/>
        <w:rPr>
          <w:rFonts w:ascii="Calibri" w:hAnsi="Calibri"/>
          <w:sz w:val="20"/>
        </w:rPr>
      </w:pPr>
      <w:r w:rsidRPr="00090B90">
        <w:rPr>
          <w:rFonts w:ascii="Calibri" w:hAnsi="Calibri"/>
          <w:sz w:val="20"/>
        </w:rPr>
        <w:t>Mechanisms of heat transfer (0.33 week)</w:t>
      </w:r>
    </w:p>
    <w:p w14:paraId="2F7F6432" w14:textId="77777777" w:rsidR="007724BA" w:rsidRPr="00090B90" w:rsidRDefault="007724BA" w:rsidP="00090B90">
      <w:pPr>
        <w:pStyle w:val="Header"/>
        <w:widowControl w:val="0"/>
        <w:numPr>
          <w:ilvl w:val="0"/>
          <w:numId w:val="67"/>
        </w:numPr>
        <w:tabs>
          <w:tab w:val="clear" w:pos="4320"/>
          <w:tab w:val="clear" w:pos="8640"/>
        </w:tabs>
        <w:autoSpaceDE w:val="0"/>
        <w:autoSpaceDN w:val="0"/>
        <w:spacing w:before="0" w:after="0"/>
        <w:ind w:left="720" w:hanging="720"/>
        <w:rPr>
          <w:rFonts w:ascii="Calibri" w:hAnsi="Calibri"/>
          <w:sz w:val="20"/>
        </w:rPr>
      </w:pPr>
      <w:r w:rsidRPr="00090B90">
        <w:rPr>
          <w:rFonts w:ascii="Calibri" w:hAnsi="Calibri"/>
          <w:sz w:val="20"/>
        </w:rPr>
        <w:t>Steady and transient heat conduction (2.33 weeks)</w:t>
      </w:r>
    </w:p>
    <w:p w14:paraId="45338FFB" w14:textId="77777777" w:rsidR="007724BA" w:rsidRPr="00090B90" w:rsidRDefault="007724BA" w:rsidP="00090B90">
      <w:pPr>
        <w:pStyle w:val="Header"/>
        <w:widowControl w:val="0"/>
        <w:numPr>
          <w:ilvl w:val="0"/>
          <w:numId w:val="67"/>
        </w:numPr>
        <w:tabs>
          <w:tab w:val="clear" w:pos="4320"/>
          <w:tab w:val="clear" w:pos="8640"/>
        </w:tabs>
        <w:autoSpaceDE w:val="0"/>
        <w:autoSpaceDN w:val="0"/>
        <w:spacing w:before="0" w:after="0"/>
        <w:ind w:left="720" w:hanging="720"/>
        <w:rPr>
          <w:rFonts w:ascii="Calibri" w:hAnsi="Calibri"/>
          <w:sz w:val="20"/>
        </w:rPr>
      </w:pPr>
      <w:r w:rsidRPr="00090B90">
        <w:rPr>
          <w:rFonts w:ascii="Calibri" w:hAnsi="Calibri"/>
          <w:sz w:val="20"/>
        </w:rPr>
        <w:t>Forced and natural convection (1.33 weeks)</w:t>
      </w:r>
    </w:p>
    <w:p w14:paraId="66276467" w14:textId="77777777" w:rsidR="007724BA" w:rsidRPr="00090B90" w:rsidRDefault="007724BA" w:rsidP="00090B90">
      <w:pPr>
        <w:pStyle w:val="Header"/>
        <w:widowControl w:val="0"/>
        <w:numPr>
          <w:ilvl w:val="0"/>
          <w:numId w:val="67"/>
        </w:numPr>
        <w:tabs>
          <w:tab w:val="clear" w:pos="4320"/>
          <w:tab w:val="clear" w:pos="8640"/>
        </w:tabs>
        <w:autoSpaceDE w:val="0"/>
        <w:autoSpaceDN w:val="0"/>
        <w:spacing w:before="0" w:after="0"/>
        <w:ind w:left="720" w:hanging="720"/>
        <w:rPr>
          <w:rFonts w:ascii="Calibri" w:hAnsi="Calibri"/>
          <w:sz w:val="20"/>
        </w:rPr>
      </w:pPr>
      <w:r w:rsidRPr="00090B90">
        <w:rPr>
          <w:rFonts w:ascii="Calibri" w:hAnsi="Calibri"/>
          <w:sz w:val="20"/>
        </w:rPr>
        <w:t>Radiation heat transfer (1.00 week)</w:t>
      </w:r>
    </w:p>
    <w:p w14:paraId="1043A38E" w14:textId="77777777" w:rsidR="007724BA" w:rsidRPr="00090B90" w:rsidRDefault="007724BA" w:rsidP="00090B90">
      <w:pPr>
        <w:pStyle w:val="Header"/>
        <w:widowControl w:val="0"/>
        <w:numPr>
          <w:ilvl w:val="0"/>
          <w:numId w:val="67"/>
        </w:numPr>
        <w:tabs>
          <w:tab w:val="clear" w:pos="4320"/>
          <w:tab w:val="clear" w:pos="8640"/>
        </w:tabs>
        <w:autoSpaceDE w:val="0"/>
        <w:autoSpaceDN w:val="0"/>
        <w:spacing w:before="0" w:after="0"/>
        <w:ind w:left="720" w:hanging="720"/>
        <w:rPr>
          <w:rFonts w:ascii="Calibri" w:hAnsi="Calibri"/>
          <w:sz w:val="20"/>
        </w:rPr>
      </w:pPr>
      <w:r w:rsidRPr="00090B90">
        <w:rPr>
          <w:rFonts w:ascii="Calibri" w:hAnsi="Calibri"/>
          <w:sz w:val="20"/>
        </w:rPr>
        <w:t>Boiling and condensation (0.33 week)</w:t>
      </w:r>
    </w:p>
    <w:p w14:paraId="0DE633CA" w14:textId="77777777" w:rsidR="007724BA" w:rsidRPr="00090B90" w:rsidRDefault="007724BA" w:rsidP="00090B90">
      <w:pPr>
        <w:pStyle w:val="Header"/>
        <w:widowControl w:val="0"/>
        <w:numPr>
          <w:ilvl w:val="0"/>
          <w:numId w:val="67"/>
        </w:numPr>
        <w:tabs>
          <w:tab w:val="clear" w:pos="4320"/>
          <w:tab w:val="clear" w:pos="8640"/>
        </w:tabs>
        <w:autoSpaceDE w:val="0"/>
        <w:autoSpaceDN w:val="0"/>
        <w:spacing w:before="0" w:after="0"/>
        <w:ind w:left="720" w:hanging="720"/>
        <w:rPr>
          <w:rFonts w:ascii="Calibri" w:hAnsi="Calibri"/>
          <w:sz w:val="20"/>
        </w:rPr>
      </w:pPr>
      <w:r w:rsidRPr="00090B90">
        <w:rPr>
          <w:rFonts w:ascii="Calibri" w:hAnsi="Calibri"/>
          <w:sz w:val="20"/>
        </w:rPr>
        <w:t>Heat exchangers and evaporators (2.00 weeks)</w:t>
      </w:r>
    </w:p>
    <w:p w14:paraId="535D7E82" w14:textId="77777777" w:rsidR="007724BA" w:rsidRPr="00090B90" w:rsidRDefault="007724BA" w:rsidP="00090B90">
      <w:pPr>
        <w:pStyle w:val="Header"/>
        <w:widowControl w:val="0"/>
        <w:numPr>
          <w:ilvl w:val="0"/>
          <w:numId w:val="67"/>
        </w:numPr>
        <w:tabs>
          <w:tab w:val="clear" w:pos="4320"/>
          <w:tab w:val="clear" w:pos="8640"/>
        </w:tabs>
        <w:autoSpaceDE w:val="0"/>
        <w:autoSpaceDN w:val="0"/>
        <w:spacing w:before="0" w:after="0"/>
        <w:ind w:left="720" w:hanging="720"/>
        <w:rPr>
          <w:rFonts w:ascii="Calibri" w:hAnsi="Calibri"/>
          <w:sz w:val="20"/>
        </w:rPr>
      </w:pPr>
      <w:r w:rsidRPr="00090B90">
        <w:rPr>
          <w:rFonts w:ascii="Calibri" w:hAnsi="Calibri"/>
          <w:sz w:val="20"/>
        </w:rPr>
        <w:t>Steady and transient molecular diffusion (2.33 weeks)</w:t>
      </w:r>
    </w:p>
    <w:p w14:paraId="44CB2EEC" w14:textId="77777777" w:rsidR="007724BA" w:rsidRPr="00090B90" w:rsidRDefault="007724BA" w:rsidP="00090B90">
      <w:pPr>
        <w:pStyle w:val="Header"/>
        <w:widowControl w:val="0"/>
        <w:numPr>
          <w:ilvl w:val="0"/>
          <w:numId w:val="67"/>
        </w:numPr>
        <w:tabs>
          <w:tab w:val="clear" w:pos="4320"/>
          <w:tab w:val="clear" w:pos="8640"/>
        </w:tabs>
        <w:autoSpaceDE w:val="0"/>
        <w:autoSpaceDN w:val="0"/>
        <w:spacing w:before="0" w:after="0"/>
        <w:ind w:left="720" w:hanging="720"/>
        <w:rPr>
          <w:rFonts w:ascii="Calibri" w:hAnsi="Calibri"/>
          <w:sz w:val="20"/>
        </w:rPr>
      </w:pPr>
      <w:r w:rsidRPr="00090B90">
        <w:rPr>
          <w:rFonts w:ascii="Calibri" w:hAnsi="Calibri"/>
          <w:sz w:val="20"/>
        </w:rPr>
        <w:t>Convective mass transfer (0.67 week)</w:t>
      </w:r>
    </w:p>
    <w:p w14:paraId="41D3EA94" w14:textId="77777777" w:rsidR="007724BA" w:rsidRPr="00090B90" w:rsidRDefault="007724BA" w:rsidP="00090B90">
      <w:pPr>
        <w:pStyle w:val="Header"/>
        <w:widowControl w:val="0"/>
        <w:numPr>
          <w:ilvl w:val="0"/>
          <w:numId w:val="67"/>
        </w:numPr>
        <w:tabs>
          <w:tab w:val="clear" w:pos="4320"/>
          <w:tab w:val="clear" w:pos="8640"/>
        </w:tabs>
        <w:autoSpaceDE w:val="0"/>
        <w:autoSpaceDN w:val="0"/>
        <w:spacing w:before="0" w:after="0"/>
        <w:ind w:left="720" w:hanging="720"/>
        <w:rPr>
          <w:rFonts w:ascii="Calibri" w:hAnsi="Calibri"/>
          <w:sz w:val="20"/>
        </w:rPr>
      </w:pPr>
      <w:r w:rsidRPr="00090B90">
        <w:rPr>
          <w:rFonts w:ascii="Calibri" w:hAnsi="Calibri"/>
          <w:sz w:val="20"/>
        </w:rPr>
        <w:t>Boundary layers in heat and mass transfer (0.67 week)</w:t>
      </w:r>
    </w:p>
    <w:p w14:paraId="79DAF73E" w14:textId="77777777" w:rsidR="007724BA" w:rsidRPr="00090B90" w:rsidRDefault="007724BA" w:rsidP="00090B90">
      <w:pPr>
        <w:pStyle w:val="Header"/>
        <w:widowControl w:val="0"/>
        <w:numPr>
          <w:ilvl w:val="0"/>
          <w:numId w:val="67"/>
        </w:numPr>
        <w:tabs>
          <w:tab w:val="clear" w:pos="4320"/>
          <w:tab w:val="clear" w:pos="8640"/>
        </w:tabs>
        <w:autoSpaceDE w:val="0"/>
        <w:autoSpaceDN w:val="0"/>
        <w:spacing w:before="0" w:after="0"/>
        <w:ind w:left="720" w:hanging="720"/>
        <w:rPr>
          <w:rFonts w:ascii="Calibri" w:hAnsi="Calibri"/>
          <w:sz w:val="20"/>
        </w:rPr>
      </w:pPr>
      <w:r w:rsidRPr="00090B90">
        <w:rPr>
          <w:rFonts w:ascii="Calibri" w:hAnsi="Calibri"/>
          <w:sz w:val="20"/>
        </w:rPr>
        <w:t>Analogies between heat and mass transfer (0.33 week)</w:t>
      </w:r>
    </w:p>
    <w:p w14:paraId="604C10AA" w14:textId="77777777" w:rsidR="007724BA" w:rsidRPr="00090B90" w:rsidRDefault="007724BA" w:rsidP="00090B90">
      <w:pPr>
        <w:pStyle w:val="Header"/>
        <w:widowControl w:val="0"/>
        <w:numPr>
          <w:ilvl w:val="0"/>
          <w:numId w:val="67"/>
        </w:numPr>
        <w:tabs>
          <w:tab w:val="clear" w:pos="4320"/>
          <w:tab w:val="clear" w:pos="8640"/>
        </w:tabs>
        <w:autoSpaceDE w:val="0"/>
        <w:autoSpaceDN w:val="0"/>
        <w:spacing w:before="0" w:after="0"/>
        <w:ind w:left="720" w:hanging="720"/>
        <w:rPr>
          <w:rFonts w:ascii="Calibri" w:hAnsi="Calibri"/>
          <w:sz w:val="20"/>
        </w:rPr>
      </w:pPr>
      <w:r w:rsidRPr="00090B90">
        <w:rPr>
          <w:rFonts w:ascii="Calibri" w:hAnsi="Calibri"/>
          <w:sz w:val="20"/>
        </w:rPr>
        <w:t>Simultaneous heat and mass transfer (0.33 week)</w:t>
      </w:r>
    </w:p>
    <w:p w14:paraId="61282F6F" w14:textId="77777777" w:rsidR="007724BA" w:rsidRPr="00090B90" w:rsidRDefault="007724BA" w:rsidP="00090B90">
      <w:pPr>
        <w:pStyle w:val="Header"/>
        <w:widowControl w:val="0"/>
        <w:numPr>
          <w:ilvl w:val="0"/>
          <w:numId w:val="67"/>
        </w:numPr>
        <w:tabs>
          <w:tab w:val="clear" w:pos="4320"/>
          <w:tab w:val="clear" w:pos="8640"/>
        </w:tabs>
        <w:autoSpaceDE w:val="0"/>
        <w:autoSpaceDN w:val="0"/>
        <w:spacing w:before="0" w:after="0"/>
        <w:ind w:left="720" w:hanging="720"/>
        <w:rPr>
          <w:rFonts w:ascii="Calibri" w:hAnsi="Calibri"/>
          <w:sz w:val="20"/>
        </w:rPr>
      </w:pPr>
      <w:r w:rsidRPr="00090B90">
        <w:rPr>
          <w:rFonts w:ascii="Calibri" w:hAnsi="Calibri"/>
          <w:sz w:val="20"/>
        </w:rPr>
        <w:t>Gas absorption and drying (2.33 weeks)</w:t>
      </w:r>
    </w:p>
    <w:p w14:paraId="5DB0A1D2" w14:textId="77777777" w:rsidR="007724BA" w:rsidRPr="00090B90" w:rsidRDefault="007724BA" w:rsidP="00090B90">
      <w:pPr>
        <w:pStyle w:val="Header"/>
        <w:widowControl w:val="0"/>
        <w:numPr>
          <w:ilvl w:val="0"/>
          <w:numId w:val="67"/>
        </w:numPr>
        <w:tabs>
          <w:tab w:val="clear" w:pos="4320"/>
          <w:tab w:val="clear" w:pos="8640"/>
        </w:tabs>
        <w:autoSpaceDE w:val="0"/>
        <w:autoSpaceDN w:val="0"/>
        <w:spacing w:before="0" w:after="0"/>
        <w:ind w:left="720" w:hanging="720"/>
        <w:rPr>
          <w:rFonts w:ascii="Calibri" w:hAnsi="Calibri"/>
          <w:sz w:val="20"/>
        </w:rPr>
      </w:pPr>
      <w:r w:rsidRPr="00090B90">
        <w:rPr>
          <w:rFonts w:ascii="Calibri" w:hAnsi="Calibri"/>
          <w:sz w:val="20"/>
        </w:rPr>
        <w:t>Tests (1.00 week)</w:t>
      </w:r>
    </w:p>
    <w:p w14:paraId="5C3CCFBA" w14:textId="77777777" w:rsidR="007724BA" w:rsidRPr="00090B90" w:rsidRDefault="007724BA" w:rsidP="00090B90">
      <w:pPr>
        <w:pStyle w:val="Header"/>
        <w:tabs>
          <w:tab w:val="clear" w:pos="4320"/>
          <w:tab w:val="clear" w:pos="8640"/>
        </w:tabs>
        <w:spacing w:before="0" w:after="0"/>
        <w:ind w:left="2250" w:hanging="2340"/>
        <w:rPr>
          <w:rFonts w:ascii="Calibri" w:hAnsi="Calibri"/>
          <w:b/>
          <w:bCs/>
          <w:sz w:val="20"/>
        </w:rPr>
      </w:pPr>
    </w:p>
    <w:p w14:paraId="23F9F5A1" w14:textId="4DAF26B7" w:rsidR="007724BA" w:rsidRPr="00090B90" w:rsidRDefault="007724BA" w:rsidP="00090B90">
      <w:pPr>
        <w:pStyle w:val="Header"/>
        <w:tabs>
          <w:tab w:val="clear" w:pos="4320"/>
          <w:tab w:val="clear" w:pos="8640"/>
        </w:tabs>
        <w:spacing w:before="0" w:after="0"/>
        <w:ind w:left="2250" w:hanging="2340"/>
        <w:rPr>
          <w:rFonts w:ascii="Calibri" w:hAnsi="Calibri"/>
          <w:bCs/>
          <w:sz w:val="20"/>
        </w:rPr>
      </w:pPr>
      <w:r w:rsidRPr="00090B90">
        <w:rPr>
          <w:rFonts w:ascii="Calibri" w:hAnsi="Calibri"/>
          <w:b/>
          <w:bCs/>
          <w:sz w:val="20"/>
        </w:rPr>
        <w:t>Course Outcomes:</w:t>
      </w:r>
      <w:r w:rsidR="00D57C24">
        <w:rPr>
          <w:rFonts w:ascii="Calibri" w:hAnsi="Calibri"/>
          <w:b/>
          <w:bCs/>
          <w:sz w:val="20"/>
        </w:rPr>
        <w:t xml:space="preserve"> </w:t>
      </w:r>
      <w:r w:rsidRPr="00090B90">
        <w:rPr>
          <w:rFonts w:ascii="Calibri" w:hAnsi="Calibri"/>
          <w:sz w:val="20"/>
        </w:rPr>
        <w:t>Upon successful completion of this course, students should be able to:</w:t>
      </w:r>
    </w:p>
    <w:p w14:paraId="4750D9E9" w14:textId="77777777" w:rsidR="007724BA" w:rsidRPr="00090B90" w:rsidRDefault="007724BA" w:rsidP="00090B90">
      <w:pPr>
        <w:pStyle w:val="ListParagraph"/>
        <w:numPr>
          <w:ilvl w:val="0"/>
          <w:numId w:val="66"/>
        </w:numPr>
        <w:spacing w:before="0" w:after="0" w:line="276" w:lineRule="auto"/>
        <w:ind w:left="720" w:hanging="720"/>
        <w:rPr>
          <w:sz w:val="20"/>
        </w:rPr>
      </w:pPr>
      <w:r w:rsidRPr="00090B90">
        <w:rPr>
          <w:sz w:val="20"/>
        </w:rPr>
        <w:t xml:space="preserve">Explain basic heat transfer concepts such as heat transfer rate, heat flux, thermal resistance, thermal driving force, thermal conductivity, thermal diffusivity, heat transfer coefficients (individual and overall), local equilibrium, boiling, condensation and fouling, and dimensionless numbers used in heat transfer. </w:t>
      </w:r>
    </w:p>
    <w:p w14:paraId="03C490DF" w14:textId="1D3B023C" w:rsidR="007724BA" w:rsidRPr="00090B90" w:rsidRDefault="007724BA" w:rsidP="00090B90">
      <w:pPr>
        <w:pStyle w:val="ListParagraph"/>
        <w:numPr>
          <w:ilvl w:val="0"/>
          <w:numId w:val="66"/>
        </w:numPr>
        <w:spacing w:before="0" w:after="0" w:line="276" w:lineRule="auto"/>
        <w:ind w:left="720" w:hanging="720"/>
        <w:rPr>
          <w:sz w:val="20"/>
        </w:rPr>
      </w:pPr>
      <w:r w:rsidRPr="00090B90">
        <w:rPr>
          <w:sz w:val="20"/>
        </w:rPr>
        <w:t>Explain the basis for the mechanism of heat conduction.</w:t>
      </w:r>
      <w:r w:rsidR="00D57C24">
        <w:rPr>
          <w:sz w:val="20"/>
        </w:rPr>
        <w:t xml:space="preserve"> </w:t>
      </w:r>
      <w:r w:rsidRPr="00090B90">
        <w:rPr>
          <w:sz w:val="20"/>
        </w:rPr>
        <w:t>Apply Fourier’s law to solve problems such as conduction through solids with simple geometries including series and parallel applications.</w:t>
      </w:r>
    </w:p>
    <w:p w14:paraId="26F66A98" w14:textId="77777777" w:rsidR="007724BA" w:rsidRPr="00090B90" w:rsidRDefault="007724BA" w:rsidP="00090B90">
      <w:pPr>
        <w:pStyle w:val="ListParagraph"/>
        <w:numPr>
          <w:ilvl w:val="0"/>
          <w:numId w:val="66"/>
        </w:numPr>
        <w:spacing w:before="0" w:after="0" w:line="276" w:lineRule="auto"/>
        <w:ind w:left="720" w:hanging="720"/>
        <w:rPr>
          <w:sz w:val="20"/>
        </w:rPr>
      </w:pPr>
      <w:r w:rsidRPr="00090B90">
        <w:rPr>
          <w:sz w:val="20"/>
        </w:rPr>
        <w:t>Explain the basis for the mechanism of heat transfer via natural and forced convection. Estimate heat transfer coefficients from correlation equations and solve convective heat transfer problems.</w:t>
      </w:r>
    </w:p>
    <w:p w14:paraId="566409CE" w14:textId="404CCD84" w:rsidR="007724BA" w:rsidRPr="00090B90" w:rsidRDefault="007724BA" w:rsidP="00090B90">
      <w:pPr>
        <w:pStyle w:val="ListParagraph"/>
        <w:numPr>
          <w:ilvl w:val="0"/>
          <w:numId w:val="66"/>
        </w:numPr>
        <w:spacing w:before="0" w:after="0" w:line="276" w:lineRule="auto"/>
        <w:ind w:left="720" w:hanging="720"/>
        <w:rPr>
          <w:sz w:val="20"/>
        </w:rPr>
      </w:pPr>
      <w:r w:rsidRPr="00090B90">
        <w:rPr>
          <w:sz w:val="20"/>
        </w:rPr>
        <w:t>Explain the basic concepts and temperature profiles associated with co-current, counter-current, single and multi-pass heat exchangers.</w:t>
      </w:r>
      <w:r w:rsidR="00D57C24">
        <w:rPr>
          <w:sz w:val="20"/>
        </w:rPr>
        <w:t xml:space="preserve"> </w:t>
      </w:r>
      <w:r w:rsidRPr="00090B90">
        <w:rPr>
          <w:sz w:val="20"/>
        </w:rPr>
        <w:t>Solve a variety of heat exchanger problems.</w:t>
      </w:r>
      <w:r w:rsidR="00D57C24">
        <w:rPr>
          <w:sz w:val="20"/>
        </w:rPr>
        <w:t xml:space="preserve"> </w:t>
      </w:r>
    </w:p>
    <w:p w14:paraId="56D913B4" w14:textId="70976F28" w:rsidR="007724BA" w:rsidRPr="00090B90" w:rsidRDefault="007724BA" w:rsidP="00090B90">
      <w:pPr>
        <w:pStyle w:val="ListParagraph"/>
        <w:numPr>
          <w:ilvl w:val="0"/>
          <w:numId w:val="66"/>
        </w:numPr>
        <w:spacing w:before="0" w:after="0" w:line="276" w:lineRule="auto"/>
        <w:ind w:left="720" w:hanging="720"/>
        <w:rPr>
          <w:sz w:val="20"/>
        </w:rPr>
      </w:pPr>
      <w:r w:rsidRPr="00090B90">
        <w:rPr>
          <w:sz w:val="20"/>
        </w:rPr>
        <w:t>Explain the basic concepts (such as economy, capacity, boiling point elevation) and operational factors (such as pressure, temperature, solubility, scaling, foaming) associated with various types of single effect evaporators.</w:t>
      </w:r>
      <w:r w:rsidR="00D57C24">
        <w:rPr>
          <w:sz w:val="20"/>
        </w:rPr>
        <w:t xml:space="preserve"> </w:t>
      </w:r>
      <w:r w:rsidRPr="00090B90">
        <w:rPr>
          <w:sz w:val="20"/>
        </w:rPr>
        <w:t>Solve a variety of evaporator problems.</w:t>
      </w:r>
    </w:p>
    <w:p w14:paraId="60D5C17F" w14:textId="464EFA0C" w:rsidR="007724BA" w:rsidRPr="00090B90" w:rsidRDefault="007724BA" w:rsidP="00090B90">
      <w:pPr>
        <w:pStyle w:val="ListParagraph"/>
        <w:numPr>
          <w:ilvl w:val="0"/>
          <w:numId w:val="66"/>
        </w:numPr>
        <w:spacing w:before="0" w:after="0" w:line="276" w:lineRule="auto"/>
        <w:ind w:left="720" w:hanging="720"/>
        <w:rPr>
          <w:sz w:val="20"/>
        </w:rPr>
      </w:pPr>
      <w:r w:rsidRPr="00090B90">
        <w:rPr>
          <w:sz w:val="20"/>
        </w:rPr>
        <w:t>Explain basic radiation concepts such as Stefan-Boltzmann law, black and gray bodies, emissivity, absorptivity, view factors.</w:t>
      </w:r>
      <w:r w:rsidR="00D57C24">
        <w:rPr>
          <w:sz w:val="20"/>
        </w:rPr>
        <w:t xml:space="preserve"> </w:t>
      </w:r>
      <w:r w:rsidRPr="00090B90">
        <w:rPr>
          <w:sz w:val="20"/>
        </w:rPr>
        <w:t>Solve basic heat transfer problems involving radiation.</w:t>
      </w:r>
    </w:p>
    <w:p w14:paraId="036D0E91" w14:textId="2282A684" w:rsidR="007724BA" w:rsidRPr="00090B90" w:rsidRDefault="007724BA" w:rsidP="00090B90">
      <w:pPr>
        <w:pStyle w:val="ListParagraph"/>
        <w:numPr>
          <w:ilvl w:val="0"/>
          <w:numId w:val="66"/>
        </w:numPr>
        <w:spacing w:before="0" w:after="0" w:line="276" w:lineRule="auto"/>
        <w:ind w:left="720" w:hanging="720"/>
        <w:rPr>
          <w:sz w:val="20"/>
        </w:rPr>
      </w:pPr>
      <w:r w:rsidRPr="00090B90">
        <w:rPr>
          <w:sz w:val="20"/>
        </w:rPr>
        <w:t>Explain basic thermal boundary layer concepts with reference to hydrodynamic boundary layer concepts.</w:t>
      </w:r>
      <w:r w:rsidR="00D57C24">
        <w:rPr>
          <w:sz w:val="20"/>
        </w:rPr>
        <w:t xml:space="preserve"> </w:t>
      </w:r>
      <w:r w:rsidRPr="00090B90">
        <w:rPr>
          <w:sz w:val="20"/>
        </w:rPr>
        <w:t>Solve basic thermal boundary problems involving local and overall heat transfer.</w:t>
      </w:r>
    </w:p>
    <w:p w14:paraId="09D47399" w14:textId="77777777" w:rsidR="007724BA" w:rsidRPr="00090B90" w:rsidRDefault="007724BA" w:rsidP="00090B90">
      <w:pPr>
        <w:pStyle w:val="ListParagraph"/>
        <w:numPr>
          <w:ilvl w:val="0"/>
          <w:numId w:val="66"/>
        </w:numPr>
        <w:spacing w:before="0" w:after="0" w:line="276" w:lineRule="auto"/>
        <w:ind w:left="720" w:hanging="720"/>
        <w:rPr>
          <w:sz w:val="20"/>
        </w:rPr>
      </w:pPr>
      <w:r w:rsidRPr="00090B90">
        <w:rPr>
          <w:sz w:val="20"/>
        </w:rPr>
        <w:t>Apply available methods to solve unsteady-state heat transfer problems.</w:t>
      </w:r>
    </w:p>
    <w:p w14:paraId="36635A6C" w14:textId="77777777" w:rsidR="007724BA" w:rsidRPr="00090B90" w:rsidRDefault="007724BA" w:rsidP="00090B90">
      <w:pPr>
        <w:pStyle w:val="ListParagraph"/>
        <w:numPr>
          <w:ilvl w:val="0"/>
          <w:numId w:val="66"/>
        </w:numPr>
        <w:spacing w:before="0" w:after="0" w:line="276" w:lineRule="auto"/>
        <w:ind w:left="720" w:hanging="720"/>
        <w:rPr>
          <w:sz w:val="20"/>
        </w:rPr>
      </w:pPr>
      <w:r w:rsidRPr="00090B90">
        <w:rPr>
          <w:sz w:val="20"/>
        </w:rPr>
        <w:t>Explain the concept of molecular transport as it applies to momentum, heat and mass transport. Explain the analogy between Newton’s law, Fourier’s law, and Fick’s law.</w:t>
      </w:r>
    </w:p>
    <w:p w14:paraId="1C90B0A9" w14:textId="55608DCF" w:rsidR="007724BA" w:rsidRPr="00090B90" w:rsidRDefault="007724BA" w:rsidP="00090B90">
      <w:pPr>
        <w:pStyle w:val="ListParagraph"/>
        <w:numPr>
          <w:ilvl w:val="0"/>
          <w:numId w:val="66"/>
        </w:numPr>
        <w:spacing w:before="0" w:after="0" w:line="276" w:lineRule="auto"/>
        <w:ind w:left="720" w:hanging="720"/>
        <w:rPr>
          <w:sz w:val="20"/>
        </w:rPr>
      </w:pPr>
      <w:r w:rsidRPr="00090B90">
        <w:rPr>
          <w:sz w:val="20"/>
        </w:rPr>
        <w:lastRenderedPageBreak/>
        <w:t>Explain the concept of convective transport as it applies to momentum, heat and mass transport.</w:t>
      </w:r>
      <w:r w:rsidR="00D57C24">
        <w:rPr>
          <w:sz w:val="20"/>
        </w:rPr>
        <w:t xml:space="preserve"> </w:t>
      </w:r>
      <w:r w:rsidRPr="00090B90">
        <w:rPr>
          <w:sz w:val="20"/>
        </w:rPr>
        <w:t>Explain the analogy between friction factor and j-factors for heat and mass transfer.</w:t>
      </w:r>
      <w:r w:rsidR="00D57C24">
        <w:rPr>
          <w:sz w:val="20"/>
        </w:rPr>
        <w:t xml:space="preserve"> </w:t>
      </w:r>
      <w:r w:rsidRPr="00090B90">
        <w:rPr>
          <w:sz w:val="20"/>
        </w:rPr>
        <w:t>Interchangeably employ heat and mass transfer correlations to obtain necessary parameters.</w:t>
      </w:r>
    </w:p>
    <w:p w14:paraId="75D60B8C" w14:textId="77777777" w:rsidR="007724BA" w:rsidRPr="00090B90" w:rsidRDefault="007724BA" w:rsidP="00090B90">
      <w:pPr>
        <w:pStyle w:val="ListParagraph"/>
        <w:numPr>
          <w:ilvl w:val="0"/>
          <w:numId w:val="66"/>
        </w:numPr>
        <w:spacing w:before="0" w:after="0" w:line="276" w:lineRule="auto"/>
        <w:ind w:left="720" w:hanging="720"/>
        <w:rPr>
          <w:sz w:val="20"/>
        </w:rPr>
      </w:pPr>
      <w:r w:rsidRPr="00090B90">
        <w:rPr>
          <w:sz w:val="20"/>
        </w:rPr>
        <w:t>Explain basic mass transfer concepts such as mass transfer rate, molar fluxes N</w:t>
      </w:r>
      <w:r w:rsidRPr="00090B90">
        <w:rPr>
          <w:sz w:val="20"/>
          <w:vertAlign w:val="subscript"/>
        </w:rPr>
        <w:t>A</w:t>
      </w:r>
      <w:r w:rsidRPr="00090B90">
        <w:rPr>
          <w:sz w:val="20"/>
        </w:rPr>
        <w:t xml:space="preserve"> and J</w:t>
      </w:r>
      <w:r w:rsidRPr="00090B90">
        <w:rPr>
          <w:sz w:val="20"/>
          <w:vertAlign w:val="subscript"/>
        </w:rPr>
        <w:t>A</w:t>
      </w:r>
      <w:r w:rsidRPr="00090B90">
        <w:rPr>
          <w:sz w:val="20"/>
        </w:rPr>
        <w:t xml:space="preserve">, mass transfer resistance, mass transfer driving forces, molecular diffusivity and eddy diffusivity, mass transfer coefficients (individual and overall), local equilibrium, and dimensionless numbers used in mass transfer. </w:t>
      </w:r>
    </w:p>
    <w:p w14:paraId="2F85F6FE" w14:textId="24AD2434" w:rsidR="007724BA" w:rsidRPr="00090B90" w:rsidRDefault="007724BA" w:rsidP="00090B90">
      <w:pPr>
        <w:pStyle w:val="ListParagraph"/>
        <w:numPr>
          <w:ilvl w:val="0"/>
          <w:numId w:val="66"/>
        </w:numPr>
        <w:spacing w:before="0" w:after="0" w:line="276" w:lineRule="auto"/>
        <w:ind w:left="720" w:hanging="720"/>
        <w:rPr>
          <w:sz w:val="20"/>
        </w:rPr>
      </w:pPr>
      <w:r w:rsidRPr="00090B90">
        <w:rPr>
          <w:sz w:val="20"/>
        </w:rPr>
        <w:t>Explain the basis for the mechanism of molecular diffusion.</w:t>
      </w:r>
      <w:r w:rsidR="00D57C24">
        <w:rPr>
          <w:sz w:val="20"/>
        </w:rPr>
        <w:t xml:space="preserve"> </w:t>
      </w:r>
      <w:r w:rsidRPr="00090B90">
        <w:rPr>
          <w:sz w:val="20"/>
        </w:rPr>
        <w:t>Apply the general diffusion equation to solve problems such as diffusion in gases, liquids and solids including equimolar counter-diffusion, diffusion plus convection, and diffusion through stagnant species for simple geometries.</w:t>
      </w:r>
      <w:r w:rsidR="00D57C24">
        <w:rPr>
          <w:sz w:val="20"/>
        </w:rPr>
        <w:t xml:space="preserve"> </w:t>
      </w:r>
      <w:r w:rsidRPr="00090B90">
        <w:rPr>
          <w:sz w:val="20"/>
        </w:rPr>
        <w:t>Prediction of diffusivity for gases and liquids.</w:t>
      </w:r>
    </w:p>
    <w:p w14:paraId="41612EF0" w14:textId="77777777" w:rsidR="007724BA" w:rsidRPr="00090B90" w:rsidRDefault="007724BA" w:rsidP="00090B90">
      <w:pPr>
        <w:pStyle w:val="ListParagraph"/>
        <w:numPr>
          <w:ilvl w:val="0"/>
          <w:numId w:val="66"/>
        </w:numPr>
        <w:spacing w:before="0" w:after="0" w:line="276" w:lineRule="auto"/>
        <w:ind w:left="720" w:hanging="720"/>
        <w:rPr>
          <w:sz w:val="20"/>
        </w:rPr>
      </w:pPr>
      <w:r w:rsidRPr="00090B90">
        <w:rPr>
          <w:sz w:val="20"/>
        </w:rPr>
        <w:t>Explain the basis for the mechanism of mass transfer via natural and forced convection. Estimate mass transfer coefficients from correlation equations and solve convective mass transfer problems.</w:t>
      </w:r>
    </w:p>
    <w:p w14:paraId="48527DA9" w14:textId="77777777" w:rsidR="007724BA" w:rsidRPr="00090B90" w:rsidRDefault="007724BA" w:rsidP="00090B90">
      <w:pPr>
        <w:pStyle w:val="ListParagraph"/>
        <w:numPr>
          <w:ilvl w:val="0"/>
          <w:numId w:val="66"/>
        </w:numPr>
        <w:spacing w:before="0" w:after="0" w:line="276" w:lineRule="auto"/>
        <w:ind w:left="720" w:hanging="720"/>
        <w:rPr>
          <w:sz w:val="20"/>
        </w:rPr>
      </w:pPr>
      <w:r w:rsidRPr="00090B90">
        <w:rPr>
          <w:sz w:val="20"/>
        </w:rPr>
        <w:t>Apply the available correlation equations to solve steady-state mass transfer problems for simple geometries.</w:t>
      </w:r>
    </w:p>
    <w:p w14:paraId="1FAB9962" w14:textId="7C12E049" w:rsidR="007724BA" w:rsidRPr="00090B90" w:rsidRDefault="007724BA" w:rsidP="00090B90">
      <w:pPr>
        <w:pStyle w:val="ListParagraph"/>
        <w:numPr>
          <w:ilvl w:val="0"/>
          <w:numId w:val="66"/>
        </w:numPr>
        <w:spacing w:before="0" w:after="0" w:line="276" w:lineRule="auto"/>
        <w:ind w:left="720" w:hanging="720"/>
        <w:rPr>
          <w:sz w:val="20"/>
        </w:rPr>
      </w:pPr>
      <w:r w:rsidRPr="00090B90">
        <w:rPr>
          <w:sz w:val="20"/>
        </w:rPr>
        <w:t>Explain the basic concepts (such as equilibrium diagram, operating line, individual and overall driving forces, HTU, NTU) as they apply in the unit operations of gas absorption and stripping.</w:t>
      </w:r>
      <w:r w:rsidR="00D57C24">
        <w:rPr>
          <w:sz w:val="20"/>
        </w:rPr>
        <w:t xml:space="preserve"> </w:t>
      </w:r>
      <w:r w:rsidRPr="00090B90">
        <w:rPr>
          <w:sz w:val="20"/>
        </w:rPr>
        <w:t xml:space="preserve">Apply these concepts to solve mass transfer problems involving gas absorption or stripping with dilute and </w:t>
      </w:r>
      <w:proofErr w:type="gramStart"/>
      <w:r w:rsidRPr="00090B90">
        <w:rPr>
          <w:sz w:val="20"/>
        </w:rPr>
        <w:t>concentrated</w:t>
      </w:r>
      <w:proofErr w:type="gramEnd"/>
      <w:r w:rsidRPr="00090B90">
        <w:rPr>
          <w:sz w:val="20"/>
        </w:rPr>
        <w:t xml:space="preserve"> solutions.</w:t>
      </w:r>
    </w:p>
    <w:p w14:paraId="1528080A" w14:textId="79C98518" w:rsidR="007724BA" w:rsidRPr="00090B90" w:rsidRDefault="007724BA" w:rsidP="00090B90">
      <w:pPr>
        <w:pStyle w:val="ListParagraph"/>
        <w:numPr>
          <w:ilvl w:val="0"/>
          <w:numId w:val="66"/>
        </w:numPr>
        <w:spacing w:before="0" w:after="0" w:line="276" w:lineRule="auto"/>
        <w:ind w:left="720" w:hanging="720"/>
        <w:rPr>
          <w:sz w:val="20"/>
        </w:rPr>
      </w:pPr>
      <w:r w:rsidRPr="00090B90">
        <w:rPr>
          <w:sz w:val="20"/>
        </w:rPr>
        <w:t>Explain basic concentration boundary layer concepts with reference to thermal boundary layer concepts.</w:t>
      </w:r>
      <w:r w:rsidR="00D57C24">
        <w:rPr>
          <w:sz w:val="20"/>
        </w:rPr>
        <w:t xml:space="preserve"> </w:t>
      </w:r>
      <w:r w:rsidRPr="00090B90">
        <w:rPr>
          <w:sz w:val="20"/>
        </w:rPr>
        <w:t>Solve basic concentration boundary problems involving local and overall mass transfer.</w:t>
      </w:r>
    </w:p>
    <w:p w14:paraId="3BC92D64" w14:textId="77777777" w:rsidR="007724BA" w:rsidRPr="00090B90" w:rsidRDefault="007724BA" w:rsidP="00090B90">
      <w:pPr>
        <w:pStyle w:val="ListParagraph"/>
        <w:numPr>
          <w:ilvl w:val="0"/>
          <w:numId w:val="66"/>
        </w:numPr>
        <w:spacing w:before="0" w:after="0" w:line="276" w:lineRule="auto"/>
        <w:ind w:left="720" w:hanging="720"/>
        <w:rPr>
          <w:sz w:val="20"/>
        </w:rPr>
      </w:pPr>
      <w:r w:rsidRPr="00090B90">
        <w:rPr>
          <w:sz w:val="20"/>
        </w:rPr>
        <w:t>Apply available methods to solve unsteady state mass transfer problems.</w:t>
      </w:r>
    </w:p>
    <w:p w14:paraId="2FDF334A" w14:textId="77777777" w:rsidR="007724BA" w:rsidRPr="00090B90" w:rsidRDefault="007724BA" w:rsidP="00090B90">
      <w:pPr>
        <w:pStyle w:val="ListParagraph"/>
        <w:numPr>
          <w:ilvl w:val="0"/>
          <w:numId w:val="66"/>
        </w:numPr>
        <w:spacing w:before="0" w:after="0" w:line="276" w:lineRule="auto"/>
        <w:ind w:left="720" w:hanging="720"/>
        <w:rPr>
          <w:sz w:val="20"/>
        </w:rPr>
      </w:pPr>
      <w:r w:rsidRPr="00090B90">
        <w:rPr>
          <w:sz w:val="20"/>
        </w:rPr>
        <w:t>Solve problems involving the diffusion of gases in a single capillary tube and in porous media.</w:t>
      </w:r>
    </w:p>
    <w:p w14:paraId="20BF6F2F" w14:textId="052F7725" w:rsidR="007724BA" w:rsidRPr="00090B90" w:rsidRDefault="007724BA" w:rsidP="00090B90">
      <w:pPr>
        <w:pStyle w:val="ListParagraph"/>
        <w:numPr>
          <w:ilvl w:val="0"/>
          <w:numId w:val="66"/>
        </w:numPr>
        <w:spacing w:before="0" w:after="0" w:line="276" w:lineRule="auto"/>
        <w:ind w:left="720" w:hanging="720"/>
        <w:rPr>
          <w:sz w:val="20"/>
        </w:rPr>
      </w:pPr>
      <w:r w:rsidRPr="00090B90">
        <w:rPr>
          <w:sz w:val="20"/>
        </w:rPr>
        <w:t>Explain the basic concepts involved in drying operations such as equilibrium and free moisture content, drying rate, and drying regimes.</w:t>
      </w:r>
      <w:r w:rsidR="00D57C24">
        <w:rPr>
          <w:sz w:val="20"/>
        </w:rPr>
        <w:t xml:space="preserve"> </w:t>
      </w:r>
      <w:r w:rsidRPr="00090B90">
        <w:rPr>
          <w:sz w:val="20"/>
        </w:rPr>
        <w:t xml:space="preserve">Construct drying-rate curves from experimental data, calculate drying times, and predict the effect of changing drying process variables. </w:t>
      </w:r>
    </w:p>
    <w:p w14:paraId="6B19149F" w14:textId="77777777" w:rsidR="007724BA" w:rsidRPr="00090B90" w:rsidRDefault="007724BA" w:rsidP="00090B90">
      <w:pPr>
        <w:spacing w:before="0" w:after="0"/>
        <w:rPr>
          <w:rFonts w:ascii="Calibri" w:hAnsi="Calibri"/>
          <w:b/>
          <w:bCs/>
          <w:sz w:val="20"/>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9"/>
        <w:gridCol w:w="2402"/>
        <w:gridCol w:w="2389"/>
      </w:tblGrid>
      <w:tr w:rsidR="007724BA" w:rsidRPr="00090B90" w14:paraId="70F2632C" w14:textId="77777777" w:rsidTr="007724BA">
        <w:trPr>
          <w:jc w:val="center"/>
        </w:trPr>
        <w:tc>
          <w:tcPr>
            <w:tcW w:w="7200" w:type="dxa"/>
            <w:gridSpan w:val="3"/>
            <w:shd w:val="clear" w:color="auto" w:fill="000000"/>
          </w:tcPr>
          <w:p w14:paraId="3C38FA98" w14:textId="77777777" w:rsidR="007724BA" w:rsidRPr="00090B90" w:rsidRDefault="007724BA" w:rsidP="00090B90">
            <w:pPr>
              <w:spacing w:before="0" w:after="0"/>
              <w:jc w:val="center"/>
              <w:rPr>
                <w:rFonts w:ascii="Calibri" w:hAnsi="Calibri"/>
                <w:b/>
                <w:bCs/>
                <w:color w:val="FFFFFF"/>
                <w:sz w:val="20"/>
              </w:rPr>
            </w:pPr>
            <w:r w:rsidRPr="00090B90">
              <w:rPr>
                <w:rFonts w:ascii="Calibri" w:hAnsi="Calibri"/>
                <w:b/>
                <w:bCs/>
                <w:color w:val="FFFFFF"/>
                <w:sz w:val="20"/>
              </w:rPr>
              <w:t>Contribution of Course to Meeting ABET Criteria 5 (Curriculum)</w:t>
            </w:r>
          </w:p>
        </w:tc>
      </w:tr>
      <w:tr w:rsidR="007724BA" w:rsidRPr="00090B90" w14:paraId="1349C080" w14:textId="77777777" w:rsidTr="007724BA">
        <w:trPr>
          <w:jc w:val="center"/>
        </w:trPr>
        <w:tc>
          <w:tcPr>
            <w:tcW w:w="2409" w:type="dxa"/>
            <w:shd w:val="clear" w:color="auto" w:fill="D9D9D9"/>
          </w:tcPr>
          <w:p w14:paraId="1DD3738A" w14:textId="77777777" w:rsidR="007724BA" w:rsidRPr="00090B90" w:rsidRDefault="007724BA" w:rsidP="00090B90">
            <w:pPr>
              <w:pStyle w:val="BodyTextIndent3"/>
              <w:spacing w:before="0" w:after="0"/>
              <w:ind w:left="0"/>
              <w:jc w:val="center"/>
              <w:rPr>
                <w:rFonts w:ascii="Calibri" w:hAnsi="Calibri"/>
                <w:b/>
                <w:sz w:val="20"/>
                <w:szCs w:val="20"/>
              </w:rPr>
            </w:pPr>
            <w:r w:rsidRPr="00090B90">
              <w:rPr>
                <w:rFonts w:ascii="Calibri" w:hAnsi="Calibri"/>
                <w:b/>
                <w:sz w:val="20"/>
                <w:szCs w:val="20"/>
              </w:rPr>
              <w:t>Math and Basic Sciences</w:t>
            </w:r>
          </w:p>
        </w:tc>
        <w:tc>
          <w:tcPr>
            <w:tcW w:w="2402" w:type="dxa"/>
            <w:shd w:val="clear" w:color="auto" w:fill="D9D9D9"/>
          </w:tcPr>
          <w:p w14:paraId="540445FB" w14:textId="77777777" w:rsidR="007724BA" w:rsidRPr="00090B90" w:rsidRDefault="007724BA" w:rsidP="00090B90">
            <w:pPr>
              <w:pStyle w:val="BodyTextIndent3"/>
              <w:spacing w:before="0" w:after="0"/>
              <w:ind w:left="0"/>
              <w:jc w:val="center"/>
              <w:rPr>
                <w:rFonts w:ascii="Calibri" w:hAnsi="Calibri"/>
                <w:b/>
                <w:sz w:val="20"/>
                <w:szCs w:val="20"/>
              </w:rPr>
            </w:pPr>
            <w:r w:rsidRPr="00090B90">
              <w:rPr>
                <w:rFonts w:ascii="Calibri" w:hAnsi="Calibri"/>
                <w:b/>
                <w:sz w:val="20"/>
                <w:szCs w:val="20"/>
              </w:rPr>
              <w:t>Engineering Topics</w:t>
            </w:r>
          </w:p>
        </w:tc>
        <w:tc>
          <w:tcPr>
            <w:tcW w:w="2389" w:type="dxa"/>
            <w:shd w:val="clear" w:color="auto" w:fill="E0E0E0"/>
          </w:tcPr>
          <w:p w14:paraId="42FD87A6" w14:textId="77777777" w:rsidR="007724BA" w:rsidRPr="00090B90" w:rsidRDefault="007724BA" w:rsidP="00090B90">
            <w:pPr>
              <w:pStyle w:val="BodyTextIndent3"/>
              <w:spacing w:before="0" w:after="0"/>
              <w:ind w:left="0"/>
              <w:jc w:val="center"/>
              <w:rPr>
                <w:rFonts w:ascii="Calibri" w:hAnsi="Calibri"/>
                <w:b/>
                <w:sz w:val="20"/>
                <w:szCs w:val="20"/>
              </w:rPr>
            </w:pPr>
            <w:r w:rsidRPr="00090B90">
              <w:rPr>
                <w:rFonts w:ascii="Calibri" w:hAnsi="Calibri"/>
                <w:b/>
                <w:sz w:val="20"/>
                <w:szCs w:val="20"/>
              </w:rPr>
              <w:t>General Education</w:t>
            </w:r>
          </w:p>
        </w:tc>
      </w:tr>
      <w:tr w:rsidR="007724BA" w:rsidRPr="00090B90" w14:paraId="220BFC07" w14:textId="77777777" w:rsidTr="007724BA">
        <w:trPr>
          <w:jc w:val="center"/>
        </w:trPr>
        <w:tc>
          <w:tcPr>
            <w:tcW w:w="2409" w:type="dxa"/>
          </w:tcPr>
          <w:p w14:paraId="0F6AB622" w14:textId="77777777" w:rsidR="007724BA" w:rsidRPr="00090B90" w:rsidRDefault="007724BA" w:rsidP="00090B90">
            <w:pPr>
              <w:pStyle w:val="BodyTextIndent3"/>
              <w:spacing w:before="0" w:after="0"/>
              <w:ind w:left="0"/>
              <w:jc w:val="center"/>
              <w:rPr>
                <w:rFonts w:ascii="Calibri" w:hAnsi="Calibri"/>
                <w:sz w:val="20"/>
                <w:szCs w:val="20"/>
              </w:rPr>
            </w:pPr>
            <w:r w:rsidRPr="00090B90">
              <w:rPr>
                <w:rFonts w:ascii="Calibri" w:hAnsi="Calibri"/>
                <w:sz w:val="20"/>
                <w:szCs w:val="20"/>
              </w:rPr>
              <w:t>0 Credits</w:t>
            </w:r>
          </w:p>
        </w:tc>
        <w:tc>
          <w:tcPr>
            <w:tcW w:w="2402" w:type="dxa"/>
          </w:tcPr>
          <w:p w14:paraId="0BDA02B5" w14:textId="77777777" w:rsidR="007724BA" w:rsidRPr="00090B90" w:rsidRDefault="007724BA" w:rsidP="00090B90">
            <w:pPr>
              <w:pStyle w:val="BodyTextIndent3"/>
              <w:spacing w:before="0" w:after="0"/>
              <w:ind w:left="0"/>
              <w:jc w:val="center"/>
              <w:rPr>
                <w:rFonts w:ascii="Calibri" w:hAnsi="Calibri"/>
                <w:sz w:val="20"/>
                <w:szCs w:val="20"/>
              </w:rPr>
            </w:pPr>
            <w:r w:rsidRPr="00090B90">
              <w:rPr>
                <w:rFonts w:ascii="Calibri" w:hAnsi="Calibri"/>
                <w:sz w:val="20"/>
                <w:szCs w:val="20"/>
              </w:rPr>
              <w:t>3 Credits</w:t>
            </w:r>
          </w:p>
        </w:tc>
        <w:tc>
          <w:tcPr>
            <w:tcW w:w="2389" w:type="dxa"/>
          </w:tcPr>
          <w:p w14:paraId="45A690C0" w14:textId="77777777" w:rsidR="007724BA" w:rsidRPr="00090B90" w:rsidRDefault="007724BA" w:rsidP="00090B90">
            <w:pPr>
              <w:pStyle w:val="BodyTextIndent3"/>
              <w:spacing w:before="0" w:after="0"/>
              <w:ind w:left="0"/>
              <w:jc w:val="center"/>
              <w:rPr>
                <w:rFonts w:ascii="Calibri" w:hAnsi="Calibri"/>
                <w:sz w:val="20"/>
                <w:szCs w:val="20"/>
              </w:rPr>
            </w:pPr>
            <w:r w:rsidRPr="00090B90">
              <w:rPr>
                <w:rFonts w:ascii="Calibri" w:hAnsi="Calibri"/>
                <w:sz w:val="20"/>
                <w:szCs w:val="20"/>
              </w:rPr>
              <w:t>0 Credits</w:t>
            </w:r>
          </w:p>
        </w:tc>
      </w:tr>
    </w:tbl>
    <w:p w14:paraId="40D0700F" w14:textId="77777777" w:rsidR="007724BA" w:rsidRPr="00090B90" w:rsidRDefault="007724BA" w:rsidP="00090B90">
      <w:pPr>
        <w:spacing w:before="0" w:after="0"/>
        <w:rPr>
          <w:rFonts w:ascii="Calibri" w:hAnsi="Calibri"/>
          <w:b/>
          <w:bCs/>
          <w:color w:val="FF0000"/>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9"/>
        <w:gridCol w:w="590"/>
        <w:gridCol w:w="589"/>
        <w:gridCol w:w="589"/>
        <w:gridCol w:w="591"/>
        <w:gridCol w:w="588"/>
        <w:gridCol w:w="588"/>
        <w:gridCol w:w="600"/>
        <w:gridCol w:w="600"/>
        <w:gridCol w:w="591"/>
        <w:gridCol w:w="585"/>
        <w:gridCol w:w="586"/>
        <w:gridCol w:w="590"/>
      </w:tblGrid>
      <w:tr w:rsidR="007724BA" w:rsidRPr="00090B90" w14:paraId="0487E336" w14:textId="77777777" w:rsidTr="007724BA">
        <w:trPr>
          <w:jc w:val="center"/>
        </w:trPr>
        <w:tc>
          <w:tcPr>
            <w:tcW w:w="8856" w:type="dxa"/>
            <w:gridSpan w:val="13"/>
            <w:shd w:val="clear" w:color="auto" w:fill="000000"/>
          </w:tcPr>
          <w:p w14:paraId="1767CF49" w14:textId="75B40FC8" w:rsidR="007724BA" w:rsidRPr="00090B90" w:rsidRDefault="007724BA" w:rsidP="00090B90">
            <w:pPr>
              <w:spacing w:before="0" w:after="0"/>
              <w:jc w:val="center"/>
              <w:rPr>
                <w:rFonts w:ascii="Calibri" w:hAnsi="Calibri"/>
                <w:b/>
                <w:bCs/>
                <w:color w:val="FFFFFF"/>
                <w:sz w:val="20"/>
              </w:rPr>
            </w:pPr>
            <w:r w:rsidRPr="00090B90">
              <w:rPr>
                <w:rFonts w:ascii="Calibri" w:hAnsi="Calibri"/>
                <w:b/>
                <w:bCs/>
                <w:color w:val="FFFFFF"/>
                <w:sz w:val="20"/>
              </w:rPr>
              <w:t xml:space="preserve">Relationship of Course to </w:t>
            </w:r>
            <w:r w:rsidR="005D4288">
              <w:rPr>
                <w:rFonts w:ascii="Calibri" w:hAnsi="Calibri"/>
                <w:b/>
                <w:bCs/>
                <w:color w:val="FFFFFF"/>
                <w:sz w:val="20"/>
              </w:rPr>
              <w:t>Student Outcomes</w:t>
            </w:r>
            <w:r w:rsidRPr="00090B90">
              <w:rPr>
                <w:rFonts w:ascii="Calibri" w:hAnsi="Calibri"/>
                <w:b/>
                <w:bCs/>
                <w:color w:val="FFFFFF"/>
                <w:sz w:val="20"/>
              </w:rPr>
              <w:t xml:space="preserve"> (PO’s)</w:t>
            </w:r>
          </w:p>
        </w:tc>
      </w:tr>
      <w:tr w:rsidR="007724BA" w:rsidRPr="00090B90" w14:paraId="39A0FBEF" w14:textId="77777777" w:rsidTr="007724BA">
        <w:trPr>
          <w:jc w:val="center"/>
        </w:trPr>
        <w:tc>
          <w:tcPr>
            <w:tcW w:w="1769" w:type="dxa"/>
            <w:shd w:val="clear" w:color="auto" w:fill="D9D9D9"/>
          </w:tcPr>
          <w:p w14:paraId="6C24513A" w14:textId="6BB4F87D" w:rsidR="007724BA" w:rsidRPr="00090B90" w:rsidRDefault="005D4288" w:rsidP="00090B90">
            <w:pPr>
              <w:spacing w:before="0" w:after="0"/>
              <w:jc w:val="center"/>
              <w:rPr>
                <w:rFonts w:ascii="Calibri" w:hAnsi="Calibri"/>
                <w:b/>
                <w:bCs/>
                <w:sz w:val="20"/>
              </w:rPr>
            </w:pPr>
            <w:r>
              <w:rPr>
                <w:rFonts w:ascii="Calibri" w:hAnsi="Calibri"/>
                <w:b/>
                <w:bCs/>
                <w:sz w:val="20"/>
              </w:rPr>
              <w:t>Student Outcome</w:t>
            </w:r>
          </w:p>
        </w:tc>
        <w:tc>
          <w:tcPr>
            <w:tcW w:w="590" w:type="dxa"/>
            <w:shd w:val="clear" w:color="auto" w:fill="D9D9D9"/>
          </w:tcPr>
          <w:p w14:paraId="484D0A44" w14:textId="77777777" w:rsidR="007724BA" w:rsidRPr="00090B90" w:rsidRDefault="007724BA" w:rsidP="00090B90">
            <w:pPr>
              <w:spacing w:before="0" w:after="0"/>
              <w:jc w:val="center"/>
              <w:rPr>
                <w:rFonts w:ascii="Calibri" w:hAnsi="Calibri"/>
                <w:b/>
                <w:bCs/>
                <w:sz w:val="20"/>
              </w:rPr>
            </w:pPr>
            <w:r w:rsidRPr="00090B90">
              <w:rPr>
                <w:rFonts w:ascii="Calibri" w:hAnsi="Calibri"/>
                <w:b/>
                <w:bCs/>
                <w:sz w:val="20"/>
              </w:rPr>
              <w:t>A</w:t>
            </w:r>
          </w:p>
        </w:tc>
        <w:tc>
          <w:tcPr>
            <w:tcW w:w="589" w:type="dxa"/>
            <w:shd w:val="clear" w:color="auto" w:fill="D9D9D9"/>
          </w:tcPr>
          <w:p w14:paraId="4E8FB7A2" w14:textId="77777777" w:rsidR="007724BA" w:rsidRPr="00090B90" w:rsidRDefault="007724BA" w:rsidP="00090B90">
            <w:pPr>
              <w:spacing w:before="0" w:after="0"/>
              <w:jc w:val="center"/>
              <w:rPr>
                <w:rFonts w:ascii="Calibri" w:hAnsi="Calibri"/>
                <w:b/>
                <w:bCs/>
                <w:sz w:val="20"/>
              </w:rPr>
            </w:pPr>
            <w:r w:rsidRPr="00090B90">
              <w:rPr>
                <w:rFonts w:ascii="Calibri" w:hAnsi="Calibri"/>
                <w:b/>
                <w:bCs/>
                <w:sz w:val="20"/>
              </w:rPr>
              <w:t>B</w:t>
            </w:r>
          </w:p>
        </w:tc>
        <w:tc>
          <w:tcPr>
            <w:tcW w:w="589" w:type="dxa"/>
            <w:shd w:val="clear" w:color="auto" w:fill="D9D9D9"/>
          </w:tcPr>
          <w:p w14:paraId="7A848F06" w14:textId="77777777" w:rsidR="007724BA" w:rsidRPr="00090B90" w:rsidRDefault="007724BA" w:rsidP="00090B90">
            <w:pPr>
              <w:spacing w:before="0" w:after="0"/>
              <w:jc w:val="center"/>
              <w:rPr>
                <w:rFonts w:ascii="Calibri" w:hAnsi="Calibri"/>
                <w:b/>
                <w:bCs/>
                <w:sz w:val="20"/>
              </w:rPr>
            </w:pPr>
            <w:r w:rsidRPr="00090B90">
              <w:rPr>
                <w:rFonts w:ascii="Calibri" w:hAnsi="Calibri"/>
                <w:b/>
                <w:bCs/>
                <w:sz w:val="20"/>
              </w:rPr>
              <w:t>C</w:t>
            </w:r>
          </w:p>
        </w:tc>
        <w:tc>
          <w:tcPr>
            <w:tcW w:w="591" w:type="dxa"/>
            <w:shd w:val="clear" w:color="auto" w:fill="D9D9D9"/>
          </w:tcPr>
          <w:p w14:paraId="4A6FDCD4" w14:textId="77777777" w:rsidR="007724BA" w:rsidRPr="00090B90" w:rsidRDefault="007724BA" w:rsidP="00090B90">
            <w:pPr>
              <w:spacing w:before="0" w:after="0"/>
              <w:jc w:val="center"/>
              <w:rPr>
                <w:rFonts w:ascii="Calibri" w:hAnsi="Calibri"/>
                <w:b/>
                <w:bCs/>
                <w:sz w:val="20"/>
              </w:rPr>
            </w:pPr>
            <w:r w:rsidRPr="00090B90">
              <w:rPr>
                <w:rFonts w:ascii="Calibri" w:hAnsi="Calibri"/>
                <w:b/>
                <w:bCs/>
                <w:sz w:val="20"/>
              </w:rPr>
              <w:t>D</w:t>
            </w:r>
          </w:p>
        </w:tc>
        <w:tc>
          <w:tcPr>
            <w:tcW w:w="588" w:type="dxa"/>
            <w:shd w:val="clear" w:color="auto" w:fill="D9D9D9"/>
          </w:tcPr>
          <w:p w14:paraId="40779066" w14:textId="77777777" w:rsidR="007724BA" w:rsidRPr="00090B90" w:rsidRDefault="007724BA" w:rsidP="00090B90">
            <w:pPr>
              <w:spacing w:before="0" w:after="0"/>
              <w:jc w:val="center"/>
              <w:rPr>
                <w:rFonts w:ascii="Calibri" w:hAnsi="Calibri"/>
                <w:b/>
                <w:bCs/>
                <w:sz w:val="20"/>
              </w:rPr>
            </w:pPr>
            <w:r w:rsidRPr="00090B90">
              <w:rPr>
                <w:rFonts w:ascii="Calibri" w:hAnsi="Calibri"/>
                <w:b/>
                <w:bCs/>
                <w:sz w:val="20"/>
              </w:rPr>
              <w:t>E</w:t>
            </w:r>
          </w:p>
        </w:tc>
        <w:tc>
          <w:tcPr>
            <w:tcW w:w="588" w:type="dxa"/>
            <w:shd w:val="clear" w:color="auto" w:fill="D9D9D9"/>
          </w:tcPr>
          <w:p w14:paraId="45EB7BA9" w14:textId="77777777" w:rsidR="007724BA" w:rsidRPr="00090B90" w:rsidRDefault="007724BA" w:rsidP="00090B90">
            <w:pPr>
              <w:spacing w:before="0" w:after="0"/>
              <w:jc w:val="center"/>
              <w:rPr>
                <w:rFonts w:ascii="Calibri" w:hAnsi="Calibri"/>
                <w:b/>
                <w:bCs/>
                <w:sz w:val="20"/>
              </w:rPr>
            </w:pPr>
            <w:r w:rsidRPr="00090B90">
              <w:rPr>
                <w:rFonts w:ascii="Calibri" w:hAnsi="Calibri"/>
                <w:b/>
                <w:bCs/>
                <w:sz w:val="20"/>
              </w:rPr>
              <w:t>F</w:t>
            </w:r>
          </w:p>
        </w:tc>
        <w:tc>
          <w:tcPr>
            <w:tcW w:w="600" w:type="dxa"/>
            <w:shd w:val="clear" w:color="auto" w:fill="D9D9D9"/>
          </w:tcPr>
          <w:p w14:paraId="75F3DDBB" w14:textId="77777777" w:rsidR="007724BA" w:rsidRPr="00090B90" w:rsidRDefault="007724BA" w:rsidP="00090B90">
            <w:pPr>
              <w:spacing w:before="0" w:after="0"/>
              <w:jc w:val="center"/>
              <w:rPr>
                <w:rFonts w:ascii="Calibri" w:hAnsi="Calibri"/>
                <w:b/>
                <w:bCs/>
                <w:sz w:val="20"/>
              </w:rPr>
            </w:pPr>
            <w:r w:rsidRPr="00090B90">
              <w:rPr>
                <w:rFonts w:ascii="Calibri" w:hAnsi="Calibri"/>
                <w:b/>
                <w:bCs/>
                <w:sz w:val="20"/>
              </w:rPr>
              <w:t>G1</w:t>
            </w:r>
          </w:p>
        </w:tc>
        <w:tc>
          <w:tcPr>
            <w:tcW w:w="600" w:type="dxa"/>
            <w:shd w:val="clear" w:color="auto" w:fill="D9D9D9"/>
          </w:tcPr>
          <w:p w14:paraId="278E38E2" w14:textId="77777777" w:rsidR="007724BA" w:rsidRPr="00090B90" w:rsidRDefault="007724BA" w:rsidP="00090B90">
            <w:pPr>
              <w:spacing w:before="0" w:after="0"/>
              <w:jc w:val="center"/>
              <w:rPr>
                <w:rFonts w:ascii="Calibri" w:hAnsi="Calibri"/>
                <w:b/>
                <w:bCs/>
                <w:sz w:val="20"/>
              </w:rPr>
            </w:pPr>
            <w:r w:rsidRPr="00090B90">
              <w:rPr>
                <w:rFonts w:ascii="Calibri" w:hAnsi="Calibri"/>
                <w:b/>
                <w:bCs/>
                <w:sz w:val="20"/>
              </w:rPr>
              <w:t>G2</w:t>
            </w:r>
          </w:p>
        </w:tc>
        <w:tc>
          <w:tcPr>
            <w:tcW w:w="591" w:type="dxa"/>
            <w:shd w:val="clear" w:color="auto" w:fill="D9D9D9"/>
          </w:tcPr>
          <w:p w14:paraId="162909F3" w14:textId="77777777" w:rsidR="007724BA" w:rsidRPr="00090B90" w:rsidRDefault="007724BA" w:rsidP="00090B90">
            <w:pPr>
              <w:spacing w:before="0" w:after="0"/>
              <w:jc w:val="center"/>
              <w:rPr>
                <w:rFonts w:ascii="Calibri" w:hAnsi="Calibri"/>
                <w:b/>
                <w:bCs/>
                <w:sz w:val="20"/>
              </w:rPr>
            </w:pPr>
            <w:r w:rsidRPr="00090B90">
              <w:rPr>
                <w:rFonts w:ascii="Calibri" w:hAnsi="Calibri"/>
                <w:b/>
                <w:bCs/>
                <w:sz w:val="20"/>
              </w:rPr>
              <w:t>H</w:t>
            </w:r>
          </w:p>
        </w:tc>
        <w:tc>
          <w:tcPr>
            <w:tcW w:w="585" w:type="dxa"/>
            <w:shd w:val="clear" w:color="auto" w:fill="D9D9D9"/>
          </w:tcPr>
          <w:p w14:paraId="3F6F6C92" w14:textId="77777777" w:rsidR="007724BA" w:rsidRPr="00090B90" w:rsidRDefault="007724BA" w:rsidP="00090B90">
            <w:pPr>
              <w:spacing w:before="0" w:after="0"/>
              <w:jc w:val="center"/>
              <w:rPr>
                <w:rFonts w:ascii="Calibri" w:hAnsi="Calibri"/>
                <w:b/>
                <w:bCs/>
                <w:sz w:val="20"/>
              </w:rPr>
            </w:pPr>
            <w:r w:rsidRPr="00090B90">
              <w:rPr>
                <w:rFonts w:ascii="Calibri" w:hAnsi="Calibri"/>
                <w:b/>
                <w:bCs/>
                <w:sz w:val="20"/>
              </w:rPr>
              <w:t>I</w:t>
            </w:r>
          </w:p>
        </w:tc>
        <w:tc>
          <w:tcPr>
            <w:tcW w:w="586" w:type="dxa"/>
            <w:shd w:val="clear" w:color="auto" w:fill="D9D9D9"/>
          </w:tcPr>
          <w:p w14:paraId="30A4E6D8" w14:textId="77777777" w:rsidR="007724BA" w:rsidRPr="00090B90" w:rsidRDefault="007724BA" w:rsidP="00090B90">
            <w:pPr>
              <w:spacing w:before="0" w:after="0"/>
              <w:jc w:val="center"/>
              <w:rPr>
                <w:rFonts w:ascii="Calibri" w:hAnsi="Calibri"/>
                <w:b/>
                <w:bCs/>
                <w:sz w:val="20"/>
              </w:rPr>
            </w:pPr>
            <w:r w:rsidRPr="00090B90">
              <w:rPr>
                <w:rFonts w:ascii="Calibri" w:hAnsi="Calibri"/>
                <w:b/>
                <w:bCs/>
                <w:sz w:val="20"/>
              </w:rPr>
              <w:t>J</w:t>
            </w:r>
          </w:p>
        </w:tc>
        <w:tc>
          <w:tcPr>
            <w:tcW w:w="590" w:type="dxa"/>
            <w:shd w:val="clear" w:color="auto" w:fill="D9D9D9"/>
          </w:tcPr>
          <w:p w14:paraId="4138C316" w14:textId="77777777" w:rsidR="007724BA" w:rsidRPr="00090B90" w:rsidRDefault="007724BA" w:rsidP="00090B90">
            <w:pPr>
              <w:spacing w:before="0" w:after="0"/>
              <w:jc w:val="center"/>
              <w:rPr>
                <w:rFonts w:ascii="Calibri" w:hAnsi="Calibri"/>
                <w:b/>
                <w:bCs/>
                <w:sz w:val="20"/>
              </w:rPr>
            </w:pPr>
            <w:r w:rsidRPr="00090B90">
              <w:rPr>
                <w:rFonts w:ascii="Calibri" w:hAnsi="Calibri"/>
                <w:b/>
                <w:bCs/>
                <w:sz w:val="20"/>
              </w:rPr>
              <w:t>K</w:t>
            </w:r>
          </w:p>
        </w:tc>
      </w:tr>
      <w:tr w:rsidR="007724BA" w:rsidRPr="00090B90" w14:paraId="727BFECB" w14:textId="77777777" w:rsidTr="007724BA">
        <w:trPr>
          <w:jc w:val="center"/>
        </w:trPr>
        <w:tc>
          <w:tcPr>
            <w:tcW w:w="1769" w:type="dxa"/>
          </w:tcPr>
          <w:p w14:paraId="6FEDCA9A" w14:textId="77777777" w:rsidR="007724BA" w:rsidRPr="00090B90" w:rsidRDefault="007724BA" w:rsidP="00090B90">
            <w:pPr>
              <w:spacing w:before="0" w:after="0"/>
              <w:jc w:val="center"/>
              <w:rPr>
                <w:rFonts w:ascii="Calibri" w:hAnsi="Calibri"/>
                <w:b/>
                <w:bCs/>
                <w:sz w:val="20"/>
              </w:rPr>
            </w:pPr>
            <w:r w:rsidRPr="00090B90">
              <w:rPr>
                <w:rFonts w:ascii="Calibri" w:hAnsi="Calibri"/>
                <w:b/>
                <w:bCs/>
                <w:sz w:val="20"/>
              </w:rPr>
              <w:t>Level of Coverage</w:t>
            </w:r>
          </w:p>
        </w:tc>
        <w:tc>
          <w:tcPr>
            <w:tcW w:w="590" w:type="dxa"/>
            <w:vAlign w:val="center"/>
          </w:tcPr>
          <w:p w14:paraId="10825A6D"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S</w:t>
            </w:r>
          </w:p>
        </w:tc>
        <w:tc>
          <w:tcPr>
            <w:tcW w:w="589" w:type="dxa"/>
            <w:vAlign w:val="center"/>
          </w:tcPr>
          <w:p w14:paraId="73D3D166"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I</w:t>
            </w:r>
          </w:p>
        </w:tc>
        <w:tc>
          <w:tcPr>
            <w:tcW w:w="589" w:type="dxa"/>
            <w:vAlign w:val="center"/>
          </w:tcPr>
          <w:p w14:paraId="2015330A"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I</w:t>
            </w:r>
          </w:p>
        </w:tc>
        <w:tc>
          <w:tcPr>
            <w:tcW w:w="591" w:type="dxa"/>
            <w:vAlign w:val="center"/>
          </w:tcPr>
          <w:p w14:paraId="6853B935"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588" w:type="dxa"/>
            <w:vAlign w:val="center"/>
          </w:tcPr>
          <w:p w14:paraId="6EF51765"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R</w:t>
            </w:r>
          </w:p>
        </w:tc>
        <w:tc>
          <w:tcPr>
            <w:tcW w:w="588" w:type="dxa"/>
            <w:vAlign w:val="center"/>
          </w:tcPr>
          <w:p w14:paraId="4B8F622B"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600" w:type="dxa"/>
            <w:vAlign w:val="center"/>
          </w:tcPr>
          <w:p w14:paraId="56B5FBCA"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600" w:type="dxa"/>
            <w:vAlign w:val="center"/>
          </w:tcPr>
          <w:p w14:paraId="1E894B01"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591" w:type="dxa"/>
            <w:vAlign w:val="center"/>
          </w:tcPr>
          <w:p w14:paraId="140F17F1"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585" w:type="dxa"/>
            <w:vAlign w:val="center"/>
          </w:tcPr>
          <w:p w14:paraId="22164355"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586" w:type="dxa"/>
            <w:vAlign w:val="center"/>
          </w:tcPr>
          <w:p w14:paraId="4B21D1FE"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590" w:type="dxa"/>
            <w:vAlign w:val="center"/>
          </w:tcPr>
          <w:p w14:paraId="6B81ED5D"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I</w:t>
            </w:r>
          </w:p>
        </w:tc>
      </w:tr>
    </w:tbl>
    <w:p w14:paraId="19EAB53F" w14:textId="77777777" w:rsidR="007724BA" w:rsidRPr="00090B90" w:rsidRDefault="007724BA" w:rsidP="00090B90">
      <w:pPr>
        <w:spacing w:before="0" w:after="0"/>
        <w:rPr>
          <w:rFonts w:ascii="Calibri" w:hAnsi="Calibri"/>
          <w:sz w:val="20"/>
        </w:rPr>
      </w:pPr>
    </w:p>
    <w:p w14:paraId="5C380355" w14:textId="77777777" w:rsidR="007724BA" w:rsidRPr="00090B90" w:rsidRDefault="007724BA" w:rsidP="00090B90">
      <w:pPr>
        <w:pStyle w:val="BodyTextIndent"/>
        <w:tabs>
          <w:tab w:val="num" w:pos="720"/>
        </w:tabs>
        <w:ind w:left="0"/>
        <w:rPr>
          <w:rFonts w:ascii="Calibri" w:hAnsi="Calibri"/>
          <w:sz w:val="20"/>
          <w:szCs w:val="20"/>
        </w:rPr>
      </w:pPr>
      <w:r w:rsidRPr="00090B90">
        <w:rPr>
          <w:rFonts w:ascii="Calibri" w:hAnsi="Calibri"/>
          <w:b/>
          <w:bCs/>
          <w:sz w:val="20"/>
          <w:szCs w:val="20"/>
        </w:rPr>
        <w:t>Date of Preparation and Person(s) Preparing This Description</w:t>
      </w:r>
      <w:r w:rsidRPr="00090B90">
        <w:rPr>
          <w:rFonts w:ascii="Calibri" w:hAnsi="Calibri"/>
          <w:b/>
          <w:bCs/>
          <w:sz w:val="20"/>
          <w:szCs w:val="20"/>
        </w:rPr>
        <w:br/>
      </w:r>
      <w:r w:rsidRPr="00090B90">
        <w:rPr>
          <w:rFonts w:ascii="Calibri" w:hAnsi="Calibri" w:cs="Tahoma"/>
          <w:sz w:val="20"/>
          <w:szCs w:val="20"/>
        </w:rPr>
        <w:t xml:space="preserve">February 6, 2016: Ron </w:t>
      </w:r>
      <w:proofErr w:type="spellStart"/>
      <w:r w:rsidRPr="00090B90">
        <w:rPr>
          <w:rFonts w:ascii="Calibri" w:hAnsi="Calibri" w:cs="Tahoma"/>
          <w:sz w:val="20"/>
          <w:szCs w:val="20"/>
        </w:rPr>
        <w:t>Neuman</w:t>
      </w:r>
      <w:proofErr w:type="spellEnd"/>
      <w:r w:rsidRPr="00090B90">
        <w:rPr>
          <w:rFonts w:ascii="Calibri" w:hAnsi="Calibri" w:cs="Tahoma"/>
          <w:sz w:val="20"/>
          <w:szCs w:val="20"/>
        </w:rPr>
        <w:t xml:space="preserve">, Joseph </w:t>
      </w:r>
      <w:proofErr w:type="spellStart"/>
      <w:r w:rsidRPr="00090B90">
        <w:rPr>
          <w:rFonts w:ascii="Calibri" w:hAnsi="Calibri" w:cs="Tahoma"/>
          <w:sz w:val="20"/>
          <w:szCs w:val="20"/>
        </w:rPr>
        <w:t>Shaeiwitz</w:t>
      </w:r>
      <w:proofErr w:type="spellEnd"/>
      <w:r w:rsidRPr="00090B90">
        <w:rPr>
          <w:rFonts w:ascii="Calibri" w:hAnsi="Calibri" w:cs="Tahoma"/>
          <w:sz w:val="20"/>
          <w:szCs w:val="20"/>
        </w:rPr>
        <w:t xml:space="preserve"> and Tom Hanley</w:t>
      </w:r>
      <w:bookmarkStart w:id="0" w:name="_GoBack"/>
      <w:bookmarkEnd w:id="0"/>
    </w:p>
    <w:sectPr w:rsidR="007724BA" w:rsidRPr="00090B90" w:rsidSect="00767628">
      <w:footerReference w:type="even"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3D49A" w14:textId="77777777" w:rsidR="00F52E89" w:rsidRDefault="00F52E89" w:rsidP="00CF2DB4">
      <w:r>
        <w:separator/>
      </w:r>
    </w:p>
  </w:endnote>
  <w:endnote w:type="continuationSeparator" w:id="0">
    <w:p w14:paraId="3422979D" w14:textId="77777777" w:rsidR="00F52E89" w:rsidRDefault="00F52E89" w:rsidP="00CF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B2357" w14:textId="77777777" w:rsidR="00F77D6B" w:rsidRDefault="00F77D6B" w:rsidP="00CF2DB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878E14" w14:textId="77777777" w:rsidR="00F77D6B" w:rsidRDefault="00F77D6B" w:rsidP="00CF2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13902" w14:textId="77777777" w:rsidR="00F52E89" w:rsidRDefault="00F52E89" w:rsidP="00CF2DB4">
      <w:r>
        <w:separator/>
      </w:r>
    </w:p>
  </w:footnote>
  <w:footnote w:type="continuationSeparator" w:id="0">
    <w:p w14:paraId="1999FE36" w14:textId="77777777" w:rsidR="00F52E89" w:rsidRDefault="00F52E89" w:rsidP="00CF2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DB21E8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1B24AE8"/>
    <w:multiLevelType w:val="hybridMultilevel"/>
    <w:tmpl w:val="B75C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D27E86"/>
    <w:multiLevelType w:val="hybridMultilevel"/>
    <w:tmpl w:val="5F76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0225AD"/>
    <w:multiLevelType w:val="multilevel"/>
    <w:tmpl w:val="D54C646C"/>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021B7C97"/>
    <w:multiLevelType w:val="hybridMultilevel"/>
    <w:tmpl w:val="E892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936939"/>
    <w:multiLevelType w:val="hybridMultilevel"/>
    <w:tmpl w:val="1410E88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02C9140D"/>
    <w:multiLevelType w:val="hybridMultilevel"/>
    <w:tmpl w:val="E456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70690B"/>
    <w:multiLevelType w:val="hybridMultilevel"/>
    <w:tmpl w:val="4AEE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AF6903"/>
    <w:multiLevelType w:val="multilevel"/>
    <w:tmpl w:val="DC5A0E02"/>
    <w:numStyleLink w:val="Style2"/>
  </w:abstractNum>
  <w:abstractNum w:abstractNumId="9">
    <w:nsid w:val="04B42CCF"/>
    <w:multiLevelType w:val="hybridMultilevel"/>
    <w:tmpl w:val="63BC8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983BC3"/>
    <w:multiLevelType w:val="hybridMultilevel"/>
    <w:tmpl w:val="B606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8C56BB"/>
    <w:multiLevelType w:val="hybridMultilevel"/>
    <w:tmpl w:val="1B42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A638ED"/>
    <w:multiLevelType w:val="hybridMultilevel"/>
    <w:tmpl w:val="14FA2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683F9F"/>
    <w:multiLevelType w:val="hybridMultilevel"/>
    <w:tmpl w:val="D2E0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7E1CAB"/>
    <w:multiLevelType w:val="hybridMultilevel"/>
    <w:tmpl w:val="13B207E6"/>
    <w:lvl w:ilvl="0" w:tplc="0409000F">
      <w:start w:val="1"/>
      <w:numFmt w:val="decimal"/>
      <w:lvlText w:val="%1."/>
      <w:lvlJc w:val="left"/>
      <w:pPr>
        <w:ind w:left="360" w:hanging="360"/>
      </w:pPr>
    </w:lvl>
    <w:lvl w:ilvl="1" w:tplc="5B261CF8">
      <w:start w:val="1"/>
      <w:numFmt w:val="lowerRoman"/>
      <w:lvlText w:val="(%2)"/>
      <w:lvlJc w:val="left"/>
      <w:pPr>
        <w:ind w:left="1440" w:hanging="72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8BE21A2"/>
    <w:multiLevelType w:val="multilevel"/>
    <w:tmpl w:val="24AC2D14"/>
    <w:lvl w:ilvl="0">
      <w:start w:val="1"/>
      <w:numFmt w:val="bullet"/>
      <w:lvlText w:val=""/>
      <w:lvlJc w:val="left"/>
      <w:pPr>
        <w:tabs>
          <w:tab w:val="num" w:pos="720"/>
        </w:tabs>
        <w:ind w:left="720" w:hanging="360"/>
      </w:pPr>
      <w:rPr>
        <w:rFonts w:ascii="Symbol" w:hAnsi="Symbol" w:hint="default"/>
        <w:b w:val="0"/>
        <w:i w:val="0"/>
        <w:sz w:val="24"/>
      </w:rPr>
    </w:lvl>
    <w:lvl w:ilvl="1">
      <w:start w:val="1"/>
      <w:numFmt w:val="decimal"/>
      <w:lvlText w:val="%2."/>
      <w:lvlJc w:val="left"/>
      <w:pPr>
        <w:tabs>
          <w:tab w:val="num" w:pos="1080"/>
        </w:tabs>
        <w:ind w:left="1080" w:hanging="360"/>
      </w:pPr>
      <w:rPr>
        <w:rFonts w:ascii="Times New Roman" w:hAnsi="Times New Roman" w:hint="default"/>
        <w:b w:val="0"/>
        <w:i w:val="0"/>
        <w:sz w:val="24"/>
        <w:u w:val="none"/>
      </w:rPr>
    </w:lvl>
    <w:lvl w:ilvl="2">
      <w:start w:val="1"/>
      <w:numFmt w:val="lowerRoman"/>
      <w:lvlText w:val="%3."/>
      <w:lvlJc w:val="left"/>
      <w:pPr>
        <w:tabs>
          <w:tab w:val="num" w:pos="1800"/>
        </w:tabs>
        <w:ind w:left="1440" w:hanging="360"/>
      </w:pPr>
      <w:rPr>
        <w:rFonts w:ascii="Times New Roman" w:hAnsi="Times New Roman" w:hint="default"/>
        <w:b w:val="0"/>
        <w:i w:val="0"/>
        <w:sz w:val="24"/>
        <w:u w:val="none"/>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6">
    <w:nsid w:val="08DD3B24"/>
    <w:multiLevelType w:val="hybridMultilevel"/>
    <w:tmpl w:val="04C8EB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08EF7356"/>
    <w:multiLevelType w:val="hybridMultilevel"/>
    <w:tmpl w:val="DD465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09CC7C3E"/>
    <w:multiLevelType w:val="hybridMultilevel"/>
    <w:tmpl w:val="4440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9ED717D"/>
    <w:multiLevelType w:val="hybridMultilevel"/>
    <w:tmpl w:val="19CC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A324BF6"/>
    <w:multiLevelType w:val="hybridMultilevel"/>
    <w:tmpl w:val="A036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603E2A"/>
    <w:multiLevelType w:val="hybridMultilevel"/>
    <w:tmpl w:val="0236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B3C2816"/>
    <w:multiLevelType w:val="multilevel"/>
    <w:tmpl w:val="24AC2D14"/>
    <w:lvl w:ilvl="0">
      <w:start w:val="1"/>
      <w:numFmt w:val="upperLetter"/>
      <w:lvlText w:val="%1."/>
      <w:lvlJc w:val="left"/>
      <w:pPr>
        <w:tabs>
          <w:tab w:val="num" w:pos="504"/>
        </w:tabs>
        <w:ind w:left="504" w:hanging="504"/>
      </w:pPr>
      <w:rPr>
        <w:rFonts w:ascii="Times New Roman" w:hAnsi="Times New Roman" w:hint="default"/>
        <w:b/>
        <w:i w:val="0"/>
        <w:sz w:val="24"/>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0B4932F6"/>
    <w:multiLevelType w:val="hybridMultilevel"/>
    <w:tmpl w:val="79842D72"/>
    <w:lvl w:ilvl="0" w:tplc="F3ACB3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FA3A9F"/>
    <w:multiLevelType w:val="hybridMultilevel"/>
    <w:tmpl w:val="4C0CC4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0CC8106C"/>
    <w:multiLevelType w:val="hybridMultilevel"/>
    <w:tmpl w:val="570E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CE90987"/>
    <w:multiLevelType w:val="hybridMultilevel"/>
    <w:tmpl w:val="6D50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CFA0A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0D191FFC"/>
    <w:multiLevelType w:val="hybridMultilevel"/>
    <w:tmpl w:val="889C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D3C5ED7"/>
    <w:multiLevelType w:val="multilevel"/>
    <w:tmpl w:val="4896F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350" w:hanging="360"/>
      </w:pPr>
      <w:rPr>
        <w:rFonts w:ascii="Symbol" w:hAnsi="Symbol"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D9539CB"/>
    <w:multiLevelType w:val="hybridMultilevel"/>
    <w:tmpl w:val="30E65B7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nsid w:val="0E16085C"/>
    <w:multiLevelType w:val="hybridMultilevel"/>
    <w:tmpl w:val="DF08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E3D6030"/>
    <w:multiLevelType w:val="hybridMultilevel"/>
    <w:tmpl w:val="A71C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F945E86"/>
    <w:multiLevelType w:val="hybridMultilevel"/>
    <w:tmpl w:val="2D0C8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0FAA167A"/>
    <w:multiLevelType w:val="multilevel"/>
    <w:tmpl w:val="72801C1C"/>
    <w:lvl w:ilvl="0">
      <w:start w:val="1"/>
      <w:numFmt w:val="decimal"/>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10A37424"/>
    <w:multiLevelType w:val="hybridMultilevel"/>
    <w:tmpl w:val="9E74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14A05E4"/>
    <w:multiLevelType w:val="hybridMultilevel"/>
    <w:tmpl w:val="7446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15D3FD9"/>
    <w:multiLevelType w:val="hybridMultilevel"/>
    <w:tmpl w:val="312827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nsid w:val="119D552D"/>
    <w:multiLevelType w:val="hybridMultilevel"/>
    <w:tmpl w:val="C282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2E21E4F"/>
    <w:multiLevelType w:val="hybridMultilevel"/>
    <w:tmpl w:val="01381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134446C0"/>
    <w:multiLevelType w:val="hybridMultilevel"/>
    <w:tmpl w:val="DF6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50B0849"/>
    <w:multiLevelType w:val="hybridMultilevel"/>
    <w:tmpl w:val="ED9E6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nsid w:val="151A2C3C"/>
    <w:multiLevelType w:val="hybridMultilevel"/>
    <w:tmpl w:val="7862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59D655E"/>
    <w:multiLevelType w:val="hybridMultilevel"/>
    <w:tmpl w:val="2968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6230236"/>
    <w:multiLevelType w:val="hybridMultilevel"/>
    <w:tmpl w:val="F7DAF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62F3ECE"/>
    <w:multiLevelType w:val="hybridMultilevel"/>
    <w:tmpl w:val="3F4E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66318B1"/>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16CA7046"/>
    <w:multiLevelType w:val="hybridMultilevel"/>
    <w:tmpl w:val="0B92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7305386"/>
    <w:multiLevelType w:val="hybridMultilevel"/>
    <w:tmpl w:val="F21A5F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1734696A"/>
    <w:multiLevelType w:val="hybridMultilevel"/>
    <w:tmpl w:val="CB36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74022B3"/>
    <w:multiLevelType w:val="hybridMultilevel"/>
    <w:tmpl w:val="D92C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78039B2"/>
    <w:multiLevelType w:val="hybridMultilevel"/>
    <w:tmpl w:val="47D892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19191296"/>
    <w:multiLevelType w:val="hybridMultilevel"/>
    <w:tmpl w:val="5FB0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A630178"/>
    <w:multiLevelType w:val="hybridMultilevel"/>
    <w:tmpl w:val="F40400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nsid w:val="1AFE31CD"/>
    <w:multiLevelType w:val="hybridMultilevel"/>
    <w:tmpl w:val="4D58B548"/>
    <w:lvl w:ilvl="0" w:tplc="ECBC732E">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nsid w:val="1B6F381D"/>
    <w:multiLevelType w:val="hybridMultilevel"/>
    <w:tmpl w:val="BF32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B86090E"/>
    <w:multiLevelType w:val="multilevel"/>
    <w:tmpl w:val="86804C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1BCA41B4"/>
    <w:multiLevelType w:val="hybridMultilevel"/>
    <w:tmpl w:val="BD36718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8">
    <w:nsid w:val="1CDD773F"/>
    <w:multiLevelType w:val="multilevel"/>
    <w:tmpl w:val="81BEFBE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9">
    <w:nsid w:val="1D091A3D"/>
    <w:multiLevelType w:val="hybridMultilevel"/>
    <w:tmpl w:val="BB426E6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nsid w:val="1E126027"/>
    <w:multiLevelType w:val="hybridMultilevel"/>
    <w:tmpl w:val="03A66A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1">
    <w:nsid w:val="1F6D3E6A"/>
    <w:multiLevelType w:val="hybridMultilevel"/>
    <w:tmpl w:val="3184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F6F2805"/>
    <w:multiLevelType w:val="multilevel"/>
    <w:tmpl w:val="3238E794"/>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3">
    <w:nsid w:val="1FD32122"/>
    <w:multiLevelType w:val="multilevel"/>
    <w:tmpl w:val="6B841BFA"/>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4">
    <w:nsid w:val="202B56A5"/>
    <w:multiLevelType w:val="hybridMultilevel"/>
    <w:tmpl w:val="9C64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04A5F33"/>
    <w:multiLevelType w:val="hybridMultilevel"/>
    <w:tmpl w:val="DDCE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0D67129"/>
    <w:multiLevelType w:val="hybridMultilevel"/>
    <w:tmpl w:val="1B7E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10F6F3D"/>
    <w:multiLevelType w:val="hybridMultilevel"/>
    <w:tmpl w:val="7FEA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1F57A61"/>
    <w:multiLevelType w:val="hybridMultilevel"/>
    <w:tmpl w:val="427A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2195AC5"/>
    <w:multiLevelType w:val="hybridMultilevel"/>
    <w:tmpl w:val="DD4A0B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nsid w:val="2269415E"/>
    <w:multiLevelType w:val="hybridMultilevel"/>
    <w:tmpl w:val="E3C2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2DE68D9"/>
    <w:multiLevelType w:val="hybridMultilevel"/>
    <w:tmpl w:val="83D4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33D17FF"/>
    <w:multiLevelType w:val="hybridMultilevel"/>
    <w:tmpl w:val="70CCB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23F530D6"/>
    <w:multiLevelType w:val="hybridMultilevel"/>
    <w:tmpl w:val="68F0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4726DBD"/>
    <w:multiLevelType w:val="hybridMultilevel"/>
    <w:tmpl w:val="65E8D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4896799"/>
    <w:multiLevelType w:val="hybridMultilevel"/>
    <w:tmpl w:val="4C62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6053B19"/>
    <w:multiLevelType w:val="hybridMultilevel"/>
    <w:tmpl w:val="EA7C392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nsid w:val="261C3343"/>
    <w:multiLevelType w:val="hybridMultilevel"/>
    <w:tmpl w:val="7D34A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nsid w:val="26640C77"/>
    <w:multiLevelType w:val="hybridMultilevel"/>
    <w:tmpl w:val="DBFE1B88"/>
    <w:lvl w:ilvl="0" w:tplc="7E96C3F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26E1526F"/>
    <w:multiLevelType w:val="hybridMultilevel"/>
    <w:tmpl w:val="6CEC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73727E5"/>
    <w:multiLevelType w:val="hybridMultilevel"/>
    <w:tmpl w:val="5E32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7633C84"/>
    <w:multiLevelType w:val="hybridMultilevel"/>
    <w:tmpl w:val="C5CA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7940C8B"/>
    <w:multiLevelType w:val="hybridMultilevel"/>
    <w:tmpl w:val="D816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7DA030F"/>
    <w:multiLevelType w:val="hybridMultilevel"/>
    <w:tmpl w:val="E812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8561B40"/>
    <w:multiLevelType w:val="hybridMultilevel"/>
    <w:tmpl w:val="483A6B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29D04814"/>
    <w:multiLevelType w:val="hybridMultilevel"/>
    <w:tmpl w:val="F664DB4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6">
    <w:nsid w:val="29F12DC1"/>
    <w:multiLevelType w:val="hybridMultilevel"/>
    <w:tmpl w:val="044E91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2ADA391B"/>
    <w:multiLevelType w:val="hybridMultilevel"/>
    <w:tmpl w:val="0FB04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B1632AC"/>
    <w:multiLevelType w:val="hybridMultilevel"/>
    <w:tmpl w:val="44A6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BF50867"/>
    <w:multiLevelType w:val="hybridMultilevel"/>
    <w:tmpl w:val="25C0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C69046E"/>
    <w:multiLevelType w:val="hybridMultilevel"/>
    <w:tmpl w:val="56FC6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CB976F6"/>
    <w:multiLevelType w:val="hybridMultilevel"/>
    <w:tmpl w:val="C368E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CD22C8E"/>
    <w:multiLevelType w:val="hybridMultilevel"/>
    <w:tmpl w:val="20DC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D276F06"/>
    <w:multiLevelType w:val="hybridMultilevel"/>
    <w:tmpl w:val="F9D2B6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D6832D1"/>
    <w:multiLevelType w:val="hybridMultilevel"/>
    <w:tmpl w:val="69183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2D8622DC"/>
    <w:multiLevelType w:val="multilevel"/>
    <w:tmpl w:val="ADBED2AE"/>
    <w:lvl w:ilvl="0">
      <w:start w:val="1"/>
      <w:numFmt w:val="decimal"/>
      <w:lvlText w:val="%1."/>
      <w:lvlJc w:val="left"/>
      <w:pPr>
        <w:tabs>
          <w:tab w:val="num" w:pos="1080"/>
        </w:tabs>
        <w:ind w:left="1008" w:hanging="288"/>
      </w:pPr>
      <w:rPr>
        <w:rFonts w:hint="default"/>
      </w:rPr>
    </w:lvl>
    <w:lvl w:ilvl="1">
      <w:start w:val="1"/>
      <w:numFmt w:val="decimal"/>
      <w:lvlText w:val="%2."/>
      <w:lvlJc w:val="left"/>
      <w:pPr>
        <w:tabs>
          <w:tab w:val="num" w:pos="1656"/>
        </w:tabs>
        <w:ind w:left="1440" w:hanging="144"/>
      </w:pPr>
      <w:rPr>
        <w:rFonts w:hint="default"/>
      </w:rPr>
    </w:lvl>
    <w:lvl w:ilvl="2">
      <w:start w:val="1"/>
      <w:numFmt w:val="lowerRoman"/>
      <w:lvlText w:val="%3."/>
      <w:lvlJc w:val="right"/>
      <w:pPr>
        <w:tabs>
          <w:tab w:val="num" w:pos="2016"/>
        </w:tabs>
        <w:ind w:left="2016" w:hanging="144"/>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6">
    <w:nsid w:val="2DE020D3"/>
    <w:multiLevelType w:val="hybridMultilevel"/>
    <w:tmpl w:val="D70A5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0880ED0"/>
    <w:multiLevelType w:val="hybridMultilevel"/>
    <w:tmpl w:val="E3F81C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093294B"/>
    <w:multiLevelType w:val="hybridMultilevel"/>
    <w:tmpl w:val="9546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0B4240D"/>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nsid w:val="31C0508F"/>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nsid w:val="31FD7151"/>
    <w:multiLevelType w:val="hybridMultilevel"/>
    <w:tmpl w:val="1B922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22456A0"/>
    <w:multiLevelType w:val="hybridMultilevel"/>
    <w:tmpl w:val="EAC42800"/>
    <w:lvl w:ilvl="0" w:tplc="32E29858">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3">
    <w:nsid w:val="32384DC6"/>
    <w:multiLevelType w:val="hybridMultilevel"/>
    <w:tmpl w:val="AF26CF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332677FD"/>
    <w:multiLevelType w:val="hybridMultilevel"/>
    <w:tmpl w:val="CA8CF1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5">
    <w:nsid w:val="34A859A4"/>
    <w:multiLevelType w:val="hybridMultilevel"/>
    <w:tmpl w:val="7690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4CB7AAB"/>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nsid w:val="353C0340"/>
    <w:multiLevelType w:val="hybridMultilevel"/>
    <w:tmpl w:val="980A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6D71533"/>
    <w:multiLevelType w:val="hybridMultilevel"/>
    <w:tmpl w:val="6720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37C24DD8"/>
    <w:multiLevelType w:val="hybridMultilevel"/>
    <w:tmpl w:val="3D6A7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38B9508E"/>
    <w:multiLevelType w:val="hybridMultilevel"/>
    <w:tmpl w:val="2BDC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91D47FE"/>
    <w:multiLevelType w:val="hybridMultilevel"/>
    <w:tmpl w:val="288287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2">
    <w:nsid w:val="398979B5"/>
    <w:multiLevelType w:val="hybridMultilevel"/>
    <w:tmpl w:val="F1F6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9AA605F"/>
    <w:multiLevelType w:val="multilevel"/>
    <w:tmpl w:val="DC5A0E02"/>
    <w:styleLink w:val="Style2"/>
    <w:lvl w:ilvl="0">
      <w:start w:val="1"/>
      <w:numFmt w:val="upperLetter"/>
      <w:lvlText w:val="%1."/>
      <w:lvlJc w:val="left"/>
      <w:pPr>
        <w:tabs>
          <w:tab w:val="num" w:pos="864"/>
        </w:tabs>
        <w:ind w:left="864" w:hanging="504"/>
      </w:pPr>
      <w:rPr>
        <w:rFonts w:ascii="Times New Roman" w:hAnsi="Times New Roman" w:hint="default"/>
        <w:b/>
        <w:i w:val="0"/>
        <w:sz w:val="24"/>
        <w:u w:val="none"/>
      </w:rPr>
    </w:lvl>
    <w:lvl w:ilvl="1">
      <w:start w:val="1"/>
      <w:numFmt w:val="decimal"/>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left"/>
      <w:pPr>
        <w:tabs>
          <w:tab w:val="num" w:pos="1800"/>
        </w:tabs>
        <w:ind w:left="1440" w:hanging="360"/>
      </w:pPr>
      <w:rPr>
        <w:rFonts w:ascii="Times New Roman" w:hAnsi="Times New Roman" w:hint="default"/>
        <w:b w:val="0"/>
        <w:i w:val="0"/>
        <w:sz w:val="24"/>
        <w:u w:val="none"/>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14">
    <w:nsid w:val="39FA6252"/>
    <w:multiLevelType w:val="hybridMultilevel"/>
    <w:tmpl w:val="476C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3A686167"/>
    <w:multiLevelType w:val="hybridMultilevel"/>
    <w:tmpl w:val="0B4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A811A8E"/>
    <w:multiLevelType w:val="hybridMultilevel"/>
    <w:tmpl w:val="F66A00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7">
    <w:nsid w:val="3ADE15DE"/>
    <w:multiLevelType w:val="hybridMultilevel"/>
    <w:tmpl w:val="0F0C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3B4508C2"/>
    <w:multiLevelType w:val="hybridMultilevel"/>
    <w:tmpl w:val="1DA6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nsid w:val="3C500315"/>
    <w:multiLevelType w:val="hybridMultilevel"/>
    <w:tmpl w:val="0AB2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3DF52531"/>
    <w:multiLevelType w:val="hybridMultilevel"/>
    <w:tmpl w:val="F072E5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1">
    <w:nsid w:val="3E661A33"/>
    <w:multiLevelType w:val="hybridMultilevel"/>
    <w:tmpl w:val="BC70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3E8B1153"/>
    <w:multiLevelType w:val="hybridMultilevel"/>
    <w:tmpl w:val="C6D8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3E9D4A32"/>
    <w:multiLevelType w:val="hybridMultilevel"/>
    <w:tmpl w:val="29CC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3EFA39E9"/>
    <w:multiLevelType w:val="hybridMultilevel"/>
    <w:tmpl w:val="9BF22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4022275A"/>
    <w:multiLevelType w:val="hybridMultilevel"/>
    <w:tmpl w:val="C6821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nsid w:val="4129007E"/>
    <w:multiLevelType w:val="hybridMultilevel"/>
    <w:tmpl w:val="06EE2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41505AB0"/>
    <w:multiLevelType w:val="hybridMultilevel"/>
    <w:tmpl w:val="CF9E7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nsid w:val="418E278B"/>
    <w:multiLevelType w:val="hybridMultilevel"/>
    <w:tmpl w:val="9834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24938F3"/>
    <w:multiLevelType w:val="hybridMultilevel"/>
    <w:tmpl w:val="C218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425B69BB"/>
    <w:multiLevelType w:val="hybridMultilevel"/>
    <w:tmpl w:val="F772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35A0B31"/>
    <w:multiLevelType w:val="hybridMultilevel"/>
    <w:tmpl w:val="0614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3AD007C"/>
    <w:multiLevelType w:val="hybridMultilevel"/>
    <w:tmpl w:val="745441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3">
    <w:nsid w:val="43B547A5"/>
    <w:multiLevelType w:val="multilevel"/>
    <w:tmpl w:val="DC5A0E02"/>
    <w:numStyleLink w:val="Style2"/>
  </w:abstractNum>
  <w:abstractNum w:abstractNumId="134">
    <w:nsid w:val="43F25569"/>
    <w:multiLevelType w:val="hybridMultilevel"/>
    <w:tmpl w:val="C3321094"/>
    <w:lvl w:ilvl="0" w:tplc="32E29858">
      <w:start w:val="1"/>
      <w:numFmt w:val="decimal"/>
      <w:lvlText w:val="%1."/>
      <w:lvlJc w:val="left"/>
      <w:pPr>
        <w:tabs>
          <w:tab w:val="num" w:pos="1440"/>
        </w:tabs>
        <w:ind w:left="1440" w:hanging="720"/>
      </w:pPr>
      <w:rPr>
        <w:rFonts w:cs="Times New Roman"/>
      </w:rPr>
    </w:lvl>
    <w:lvl w:ilvl="1" w:tplc="0409000F">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5">
    <w:nsid w:val="43FD0EE0"/>
    <w:multiLevelType w:val="hybridMultilevel"/>
    <w:tmpl w:val="D9A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443F5CF1"/>
    <w:multiLevelType w:val="hybridMultilevel"/>
    <w:tmpl w:val="9D7A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44901907"/>
    <w:multiLevelType w:val="hybridMultilevel"/>
    <w:tmpl w:val="504AC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44970DB7"/>
    <w:multiLevelType w:val="hybridMultilevel"/>
    <w:tmpl w:val="34CA74D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9">
    <w:nsid w:val="45BE4492"/>
    <w:multiLevelType w:val="hybridMultilevel"/>
    <w:tmpl w:val="9A96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5D4259D"/>
    <w:multiLevelType w:val="hybridMultilevel"/>
    <w:tmpl w:val="5C882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45F348D6"/>
    <w:multiLevelType w:val="hybridMultilevel"/>
    <w:tmpl w:val="E7B81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nsid w:val="46450E41"/>
    <w:multiLevelType w:val="hybridMultilevel"/>
    <w:tmpl w:val="101AF4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3">
    <w:nsid w:val="469C1980"/>
    <w:multiLevelType w:val="hybridMultilevel"/>
    <w:tmpl w:val="E42A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7124E62"/>
    <w:multiLevelType w:val="multilevel"/>
    <w:tmpl w:val="DC5A0E02"/>
    <w:numStyleLink w:val="Style2"/>
  </w:abstractNum>
  <w:abstractNum w:abstractNumId="145">
    <w:nsid w:val="474A2CF7"/>
    <w:multiLevelType w:val="hybridMultilevel"/>
    <w:tmpl w:val="864E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8175FB9"/>
    <w:multiLevelType w:val="hybridMultilevel"/>
    <w:tmpl w:val="0DCCBB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7">
    <w:nsid w:val="48262DEC"/>
    <w:multiLevelType w:val="hybridMultilevel"/>
    <w:tmpl w:val="333E1A9A"/>
    <w:lvl w:ilvl="0" w:tplc="29C0EE56">
      <w:start w:val="1"/>
      <w:numFmt w:val="decimal"/>
      <w:pStyle w:val="NUMBEREDLIST"/>
      <w:lvlText w:val="%1."/>
      <w:lvlJc w:val="left"/>
      <w:pPr>
        <w:tabs>
          <w:tab w:val="num" w:pos="630"/>
        </w:tabs>
        <w:ind w:left="630" w:hanging="360"/>
      </w:pPr>
      <w:rPr>
        <w:rFonts w:hint="default"/>
        <w:b w:val="0"/>
        <w:i w:val="0"/>
      </w:rPr>
    </w:lvl>
    <w:lvl w:ilvl="1" w:tplc="04090019">
      <w:start w:val="1"/>
      <w:numFmt w:val="decimal"/>
      <w:lvlText w:val="%2."/>
      <w:lvlJc w:val="left"/>
      <w:pPr>
        <w:tabs>
          <w:tab w:val="num" w:pos="1350"/>
        </w:tabs>
        <w:ind w:left="1350" w:hanging="360"/>
      </w:pPr>
      <w:rPr>
        <w:rFonts w:hint="default"/>
        <w:b w:val="0"/>
        <w:i w:val="0"/>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8">
    <w:nsid w:val="4A155C8E"/>
    <w:multiLevelType w:val="hybridMultilevel"/>
    <w:tmpl w:val="DDC8D3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nsid w:val="4A3C2C09"/>
    <w:multiLevelType w:val="hybridMultilevel"/>
    <w:tmpl w:val="29F040C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0">
    <w:nsid w:val="4AF31D79"/>
    <w:multiLevelType w:val="hybridMultilevel"/>
    <w:tmpl w:val="CD2E0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nsid w:val="4B147C7F"/>
    <w:multiLevelType w:val="hybridMultilevel"/>
    <w:tmpl w:val="D1F8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B302763"/>
    <w:multiLevelType w:val="hybridMultilevel"/>
    <w:tmpl w:val="26C6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B3574D6"/>
    <w:multiLevelType w:val="hybridMultilevel"/>
    <w:tmpl w:val="F54A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B816494"/>
    <w:multiLevelType w:val="hybridMultilevel"/>
    <w:tmpl w:val="A0242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nsid w:val="4B82737A"/>
    <w:multiLevelType w:val="hybridMultilevel"/>
    <w:tmpl w:val="F7866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nsid w:val="4BAE09CE"/>
    <w:multiLevelType w:val="hybridMultilevel"/>
    <w:tmpl w:val="961C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4BB76D10"/>
    <w:multiLevelType w:val="hybridMultilevel"/>
    <w:tmpl w:val="98A8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4C785174"/>
    <w:multiLevelType w:val="hybridMultilevel"/>
    <w:tmpl w:val="2212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4C8F50D1"/>
    <w:multiLevelType w:val="hybridMultilevel"/>
    <w:tmpl w:val="2B08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4DBF4FC0"/>
    <w:multiLevelType w:val="hybridMultilevel"/>
    <w:tmpl w:val="8D50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4DF1681D"/>
    <w:multiLevelType w:val="hybridMultilevel"/>
    <w:tmpl w:val="F814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4F2B6B73"/>
    <w:multiLevelType w:val="hybridMultilevel"/>
    <w:tmpl w:val="F814DB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nsid w:val="50F501F5"/>
    <w:multiLevelType w:val="multilevel"/>
    <w:tmpl w:val="62C459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4">
    <w:nsid w:val="514C27F2"/>
    <w:multiLevelType w:val="hybridMultilevel"/>
    <w:tmpl w:val="6EAEA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517A0384"/>
    <w:multiLevelType w:val="hybridMultilevel"/>
    <w:tmpl w:val="FD80D9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6">
    <w:nsid w:val="51877E36"/>
    <w:multiLevelType w:val="hybridMultilevel"/>
    <w:tmpl w:val="5CFCC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nsid w:val="51B14354"/>
    <w:multiLevelType w:val="hybridMultilevel"/>
    <w:tmpl w:val="1DA6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nsid w:val="52C9299B"/>
    <w:multiLevelType w:val="multilevel"/>
    <w:tmpl w:val="24AC2D14"/>
    <w:lvl w:ilvl="0">
      <w:start w:val="1"/>
      <w:numFmt w:val="upperLetter"/>
      <w:lvlText w:val="%1."/>
      <w:lvlJc w:val="left"/>
      <w:pPr>
        <w:tabs>
          <w:tab w:val="num" w:pos="504"/>
        </w:tabs>
        <w:ind w:left="504" w:hanging="504"/>
      </w:pPr>
      <w:rPr>
        <w:rFonts w:ascii="Times New Roman" w:hAnsi="Times New Roman" w:hint="default"/>
        <w:b/>
        <w:i w:val="0"/>
        <w:sz w:val="24"/>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9">
    <w:nsid w:val="52E6029F"/>
    <w:multiLevelType w:val="hybridMultilevel"/>
    <w:tmpl w:val="8B16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31351FE"/>
    <w:multiLevelType w:val="hybridMultilevel"/>
    <w:tmpl w:val="8A8E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3326FC5"/>
    <w:multiLevelType w:val="multilevel"/>
    <w:tmpl w:val="2E76CE32"/>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2">
    <w:nsid w:val="539D7959"/>
    <w:multiLevelType w:val="hybridMultilevel"/>
    <w:tmpl w:val="56DA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53BC21D0"/>
    <w:multiLevelType w:val="hybridMultilevel"/>
    <w:tmpl w:val="B74C8B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4">
    <w:nsid w:val="558B6C23"/>
    <w:multiLevelType w:val="hybridMultilevel"/>
    <w:tmpl w:val="6D72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56110077"/>
    <w:multiLevelType w:val="hybridMultilevel"/>
    <w:tmpl w:val="F82A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561E7297"/>
    <w:multiLevelType w:val="hybridMultilevel"/>
    <w:tmpl w:val="A33C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56636BF4"/>
    <w:multiLevelType w:val="hybridMultilevel"/>
    <w:tmpl w:val="7580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5681561D"/>
    <w:multiLevelType w:val="hybridMultilevel"/>
    <w:tmpl w:val="B56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56887149"/>
    <w:multiLevelType w:val="hybridMultilevel"/>
    <w:tmpl w:val="8018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57BF7716"/>
    <w:multiLevelType w:val="hybridMultilevel"/>
    <w:tmpl w:val="AFDAE4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nsid w:val="57E06C68"/>
    <w:multiLevelType w:val="hybridMultilevel"/>
    <w:tmpl w:val="49768C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2">
    <w:nsid w:val="586B3E97"/>
    <w:multiLevelType w:val="hybridMultilevel"/>
    <w:tmpl w:val="E55EED3C"/>
    <w:lvl w:ilvl="0" w:tplc="19785E12">
      <w:start w:val="1"/>
      <w:numFmt w:val="bullet"/>
      <w:pStyle w:val="DraftBullet"/>
      <w:lvlText w:val=""/>
      <w:lvlJc w:val="left"/>
      <w:pPr>
        <w:tabs>
          <w:tab w:val="num" w:pos="1080"/>
        </w:tabs>
        <w:ind w:left="1080" w:hanging="360"/>
      </w:pPr>
      <w:rPr>
        <w:rFonts w:ascii="Symbol" w:hAnsi="Symbol" w:hint="default"/>
        <w:color w:val="000000"/>
      </w:rPr>
    </w:lvl>
    <w:lvl w:ilvl="1" w:tplc="59C8E33A" w:tentative="1">
      <w:start w:val="1"/>
      <w:numFmt w:val="bullet"/>
      <w:lvlText w:val="o"/>
      <w:lvlJc w:val="left"/>
      <w:pPr>
        <w:tabs>
          <w:tab w:val="num" w:pos="1440"/>
        </w:tabs>
        <w:ind w:left="1440" w:hanging="360"/>
      </w:pPr>
      <w:rPr>
        <w:rFonts w:ascii="Courier New" w:hAnsi="Courier New" w:cs="Courier New" w:hint="default"/>
      </w:rPr>
    </w:lvl>
    <w:lvl w:ilvl="2" w:tplc="A85EC9B2" w:tentative="1">
      <w:start w:val="1"/>
      <w:numFmt w:val="bullet"/>
      <w:lvlText w:val=""/>
      <w:lvlJc w:val="left"/>
      <w:pPr>
        <w:tabs>
          <w:tab w:val="num" w:pos="2160"/>
        </w:tabs>
        <w:ind w:left="2160" w:hanging="360"/>
      </w:pPr>
      <w:rPr>
        <w:rFonts w:ascii="Wingdings" w:hAnsi="Wingdings" w:hint="default"/>
      </w:rPr>
    </w:lvl>
    <w:lvl w:ilvl="3" w:tplc="39B8C194" w:tentative="1">
      <w:start w:val="1"/>
      <w:numFmt w:val="bullet"/>
      <w:lvlText w:val=""/>
      <w:lvlJc w:val="left"/>
      <w:pPr>
        <w:tabs>
          <w:tab w:val="num" w:pos="2880"/>
        </w:tabs>
        <w:ind w:left="2880" w:hanging="360"/>
      </w:pPr>
      <w:rPr>
        <w:rFonts w:ascii="Symbol" w:hAnsi="Symbol" w:hint="default"/>
      </w:rPr>
    </w:lvl>
    <w:lvl w:ilvl="4" w:tplc="CF884938" w:tentative="1">
      <w:start w:val="1"/>
      <w:numFmt w:val="bullet"/>
      <w:lvlText w:val="o"/>
      <w:lvlJc w:val="left"/>
      <w:pPr>
        <w:tabs>
          <w:tab w:val="num" w:pos="3600"/>
        </w:tabs>
        <w:ind w:left="3600" w:hanging="360"/>
      </w:pPr>
      <w:rPr>
        <w:rFonts w:ascii="Courier New" w:hAnsi="Courier New" w:cs="Courier New" w:hint="default"/>
      </w:rPr>
    </w:lvl>
    <w:lvl w:ilvl="5" w:tplc="731A4744" w:tentative="1">
      <w:start w:val="1"/>
      <w:numFmt w:val="bullet"/>
      <w:lvlText w:val=""/>
      <w:lvlJc w:val="left"/>
      <w:pPr>
        <w:tabs>
          <w:tab w:val="num" w:pos="4320"/>
        </w:tabs>
        <w:ind w:left="4320" w:hanging="360"/>
      </w:pPr>
      <w:rPr>
        <w:rFonts w:ascii="Wingdings" w:hAnsi="Wingdings" w:hint="default"/>
      </w:rPr>
    </w:lvl>
    <w:lvl w:ilvl="6" w:tplc="5942911C" w:tentative="1">
      <w:start w:val="1"/>
      <w:numFmt w:val="bullet"/>
      <w:lvlText w:val=""/>
      <w:lvlJc w:val="left"/>
      <w:pPr>
        <w:tabs>
          <w:tab w:val="num" w:pos="5040"/>
        </w:tabs>
        <w:ind w:left="5040" w:hanging="360"/>
      </w:pPr>
      <w:rPr>
        <w:rFonts w:ascii="Symbol" w:hAnsi="Symbol" w:hint="default"/>
      </w:rPr>
    </w:lvl>
    <w:lvl w:ilvl="7" w:tplc="8432DC94" w:tentative="1">
      <w:start w:val="1"/>
      <w:numFmt w:val="bullet"/>
      <w:lvlText w:val="o"/>
      <w:lvlJc w:val="left"/>
      <w:pPr>
        <w:tabs>
          <w:tab w:val="num" w:pos="5760"/>
        </w:tabs>
        <w:ind w:left="5760" w:hanging="360"/>
      </w:pPr>
      <w:rPr>
        <w:rFonts w:ascii="Courier New" w:hAnsi="Courier New" w:cs="Courier New" w:hint="default"/>
      </w:rPr>
    </w:lvl>
    <w:lvl w:ilvl="8" w:tplc="B9B04ED0" w:tentative="1">
      <w:start w:val="1"/>
      <w:numFmt w:val="bullet"/>
      <w:lvlText w:val=""/>
      <w:lvlJc w:val="left"/>
      <w:pPr>
        <w:tabs>
          <w:tab w:val="num" w:pos="6480"/>
        </w:tabs>
        <w:ind w:left="6480" w:hanging="360"/>
      </w:pPr>
      <w:rPr>
        <w:rFonts w:ascii="Wingdings" w:hAnsi="Wingdings" w:hint="default"/>
      </w:rPr>
    </w:lvl>
  </w:abstractNum>
  <w:abstractNum w:abstractNumId="183">
    <w:nsid w:val="586C690C"/>
    <w:multiLevelType w:val="hybridMultilevel"/>
    <w:tmpl w:val="9ABCAB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nsid w:val="58F564C3"/>
    <w:multiLevelType w:val="hybridMultilevel"/>
    <w:tmpl w:val="A8147ED0"/>
    <w:lvl w:ilvl="0" w:tplc="73701B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8FD250C"/>
    <w:multiLevelType w:val="hybridMultilevel"/>
    <w:tmpl w:val="3D6A7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nsid w:val="59D16BEC"/>
    <w:multiLevelType w:val="hybridMultilevel"/>
    <w:tmpl w:val="1E82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5A443902"/>
    <w:multiLevelType w:val="hybridMultilevel"/>
    <w:tmpl w:val="886A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5A5C3E78"/>
    <w:multiLevelType w:val="hybridMultilevel"/>
    <w:tmpl w:val="973C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5A6D5359"/>
    <w:multiLevelType w:val="hybridMultilevel"/>
    <w:tmpl w:val="66CC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5B673CCC"/>
    <w:multiLevelType w:val="hybridMultilevel"/>
    <w:tmpl w:val="559A4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nsid w:val="5C5C0815"/>
    <w:multiLevelType w:val="hybridMultilevel"/>
    <w:tmpl w:val="C55874A2"/>
    <w:lvl w:ilvl="0" w:tplc="0409000F">
      <w:start w:val="1"/>
      <w:numFmt w:val="decimal"/>
      <w:lvlText w:val="%1."/>
      <w:lvlJc w:val="left"/>
      <w:pPr>
        <w:ind w:left="720" w:hanging="360"/>
      </w:pPr>
    </w:lvl>
    <w:lvl w:ilvl="1" w:tplc="BA16598C">
      <w:numFmt w:val="bullet"/>
      <w:lvlText w:val="•"/>
      <w:lvlJc w:val="left"/>
      <w:pPr>
        <w:ind w:left="1800" w:hanging="720"/>
      </w:pPr>
      <w:rPr>
        <w:rFonts w:ascii="Cambria" w:eastAsia="Times"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CE042A9"/>
    <w:multiLevelType w:val="hybridMultilevel"/>
    <w:tmpl w:val="5F36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5D025DE7"/>
    <w:multiLevelType w:val="hybridMultilevel"/>
    <w:tmpl w:val="6E6EFF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4">
    <w:nsid w:val="5D2821FE"/>
    <w:multiLevelType w:val="hybridMultilevel"/>
    <w:tmpl w:val="69CC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5DA977C1"/>
    <w:multiLevelType w:val="hybridMultilevel"/>
    <w:tmpl w:val="BF14DA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nsid w:val="5DCC250C"/>
    <w:multiLevelType w:val="hybridMultilevel"/>
    <w:tmpl w:val="E2A2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5E2D1E91"/>
    <w:multiLevelType w:val="hybridMultilevel"/>
    <w:tmpl w:val="BF9C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5E5C3330"/>
    <w:multiLevelType w:val="hybridMultilevel"/>
    <w:tmpl w:val="D022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5EB217A3"/>
    <w:multiLevelType w:val="hybridMultilevel"/>
    <w:tmpl w:val="95929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nsid w:val="5EE536A4"/>
    <w:multiLevelType w:val="hybridMultilevel"/>
    <w:tmpl w:val="EBB4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5F145809"/>
    <w:multiLevelType w:val="hybridMultilevel"/>
    <w:tmpl w:val="1B1E93C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2">
    <w:nsid w:val="600C04B6"/>
    <w:multiLevelType w:val="hybridMultilevel"/>
    <w:tmpl w:val="DAB6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60A55F6D"/>
    <w:multiLevelType w:val="hybridMultilevel"/>
    <w:tmpl w:val="353814D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nsid w:val="61391BDF"/>
    <w:multiLevelType w:val="hybridMultilevel"/>
    <w:tmpl w:val="BDA2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622D30B4"/>
    <w:multiLevelType w:val="multilevel"/>
    <w:tmpl w:val="696E3416"/>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6">
    <w:nsid w:val="62325C22"/>
    <w:multiLevelType w:val="hybridMultilevel"/>
    <w:tmpl w:val="A9C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62E41FE2"/>
    <w:multiLevelType w:val="hybridMultilevel"/>
    <w:tmpl w:val="A484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630C1758"/>
    <w:multiLevelType w:val="hybridMultilevel"/>
    <w:tmpl w:val="963296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9">
    <w:nsid w:val="636A208F"/>
    <w:multiLevelType w:val="hybridMultilevel"/>
    <w:tmpl w:val="ABA0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63B571FA"/>
    <w:multiLevelType w:val="hybridMultilevel"/>
    <w:tmpl w:val="BDA05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1">
    <w:nsid w:val="63DA68EC"/>
    <w:multiLevelType w:val="hybridMultilevel"/>
    <w:tmpl w:val="ED3E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64222D8A"/>
    <w:multiLevelType w:val="hybridMultilevel"/>
    <w:tmpl w:val="B07E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64EA22CC"/>
    <w:multiLevelType w:val="hybridMultilevel"/>
    <w:tmpl w:val="52A4DB0E"/>
    <w:lvl w:ilvl="0" w:tplc="8BFCEDAA">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4">
    <w:nsid w:val="65693362"/>
    <w:multiLevelType w:val="hybridMultilevel"/>
    <w:tmpl w:val="A2F41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65745EF6"/>
    <w:multiLevelType w:val="hybridMultilevel"/>
    <w:tmpl w:val="AE9AD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66E05FFE"/>
    <w:multiLevelType w:val="hybridMultilevel"/>
    <w:tmpl w:val="C8C6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67364639"/>
    <w:multiLevelType w:val="hybridMultilevel"/>
    <w:tmpl w:val="F7181A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67D81B33"/>
    <w:multiLevelType w:val="hybridMultilevel"/>
    <w:tmpl w:val="5294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69C02699"/>
    <w:multiLevelType w:val="hybridMultilevel"/>
    <w:tmpl w:val="EB8E3CF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0">
    <w:nsid w:val="6A5A415A"/>
    <w:multiLevelType w:val="hybridMultilevel"/>
    <w:tmpl w:val="AE86CA6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1">
    <w:nsid w:val="6AAA3CA6"/>
    <w:multiLevelType w:val="hybridMultilevel"/>
    <w:tmpl w:val="E5FEE54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2">
    <w:nsid w:val="6ACA1EEC"/>
    <w:multiLevelType w:val="hybridMultilevel"/>
    <w:tmpl w:val="FE32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6AED5DEB"/>
    <w:multiLevelType w:val="hybridMultilevel"/>
    <w:tmpl w:val="74FA167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4">
    <w:nsid w:val="6B2416E7"/>
    <w:multiLevelType w:val="multilevel"/>
    <w:tmpl w:val="24AC2D14"/>
    <w:lvl w:ilvl="0">
      <w:start w:val="1"/>
      <w:numFmt w:val="upperLetter"/>
      <w:lvlText w:val="%1."/>
      <w:lvlJc w:val="left"/>
      <w:pPr>
        <w:tabs>
          <w:tab w:val="num" w:pos="504"/>
        </w:tabs>
        <w:ind w:left="504" w:hanging="504"/>
      </w:pPr>
      <w:rPr>
        <w:rFonts w:ascii="Times New Roman" w:hAnsi="Times New Roman" w:hint="default"/>
        <w:b/>
        <w:i w:val="0"/>
        <w:sz w:val="24"/>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5">
    <w:nsid w:val="6B3A4C3E"/>
    <w:multiLevelType w:val="hybridMultilevel"/>
    <w:tmpl w:val="77A8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6B4E6662"/>
    <w:multiLevelType w:val="hybridMultilevel"/>
    <w:tmpl w:val="3912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6C2400FE"/>
    <w:multiLevelType w:val="hybridMultilevel"/>
    <w:tmpl w:val="7F34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6CA82E0A"/>
    <w:multiLevelType w:val="hybridMultilevel"/>
    <w:tmpl w:val="0418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6CFA0DBE"/>
    <w:multiLevelType w:val="hybridMultilevel"/>
    <w:tmpl w:val="C544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6E440091"/>
    <w:multiLevelType w:val="hybridMultilevel"/>
    <w:tmpl w:val="DA2E9DE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1">
    <w:nsid w:val="6E5B6C8D"/>
    <w:multiLevelType w:val="hybridMultilevel"/>
    <w:tmpl w:val="5972C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nsid w:val="6ED93D0E"/>
    <w:multiLevelType w:val="hybridMultilevel"/>
    <w:tmpl w:val="F77C1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F37533A"/>
    <w:multiLevelType w:val="hybridMultilevel"/>
    <w:tmpl w:val="63BEEB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4">
    <w:nsid w:val="6F4D327B"/>
    <w:multiLevelType w:val="hybridMultilevel"/>
    <w:tmpl w:val="AA70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6F560DEA"/>
    <w:multiLevelType w:val="hybridMultilevel"/>
    <w:tmpl w:val="1186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6FE44CFC"/>
    <w:multiLevelType w:val="hybridMultilevel"/>
    <w:tmpl w:val="6FC6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7044268C"/>
    <w:multiLevelType w:val="multilevel"/>
    <w:tmpl w:val="CA64E43A"/>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8">
    <w:nsid w:val="707D4112"/>
    <w:multiLevelType w:val="hybridMultilevel"/>
    <w:tmpl w:val="10CCE0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9">
    <w:nsid w:val="7086231B"/>
    <w:multiLevelType w:val="multilevel"/>
    <w:tmpl w:val="36DE3EF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0">
    <w:nsid w:val="718B33DC"/>
    <w:multiLevelType w:val="hybridMultilevel"/>
    <w:tmpl w:val="5B42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71FB6BEE"/>
    <w:multiLevelType w:val="hybridMultilevel"/>
    <w:tmpl w:val="90B0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724D3A7D"/>
    <w:multiLevelType w:val="hybridMultilevel"/>
    <w:tmpl w:val="25080F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3">
    <w:nsid w:val="725869AC"/>
    <w:multiLevelType w:val="hybridMultilevel"/>
    <w:tmpl w:val="3DD0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734910D9"/>
    <w:multiLevelType w:val="hybridMultilevel"/>
    <w:tmpl w:val="6038CB56"/>
    <w:lvl w:ilvl="0" w:tplc="04090019">
      <w:start w:val="1"/>
      <w:numFmt w:val="lowerLetter"/>
      <w:lvlText w:val="%1."/>
      <w:lvlJc w:val="left"/>
      <w:pPr>
        <w:ind w:left="1080" w:hanging="360"/>
      </w:pPr>
    </w:lvl>
    <w:lvl w:ilvl="1" w:tplc="34285938">
      <w:numFmt w:val="bullet"/>
      <w:lvlText w:val="•"/>
      <w:lvlJc w:val="left"/>
      <w:pPr>
        <w:ind w:left="1800" w:hanging="360"/>
      </w:pPr>
      <w:rPr>
        <w:rFonts w:ascii="Calibri" w:eastAsia="Times New Roman" w:hAnsi="Calibri"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5">
    <w:nsid w:val="734A1CCB"/>
    <w:multiLevelType w:val="hybridMultilevel"/>
    <w:tmpl w:val="7944C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6">
    <w:nsid w:val="73E26555"/>
    <w:multiLevelType w:val="hybridMultilevel"/>
    <w:tmpl w:val="8EF861A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7">
    <w:nsid w:val="746B02F0"/>
    <w:multiLevelType w:val="hybridMultilevel"/>
    <w:tmpl w:val="1DA6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8">
    <w:nsid w:val="75BD2C61"/>
    <w:multiLevelType w:val="hybridMultilevel"/>
    <w:tmpl w:val="71E28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761024C1"/>
    <w:multiLevelType w:val="hybridMultilevel"/>
    <w:tmpl w:val="7654F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764A51A9"/>
    <w:multiLevelType w:val="hybridMultilevel"/>
    <w:tmpl w:val="1A4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76A02B7A"/>
    <w:multiLevelType w:val="hybridMultilevel"/>
    <w:tmpl w:val="48A44366"/>
    <w:lvl w:ilvl="0" w:tplc="04090019">
      <w:start w:val="1"/>
      <w:numFmt w:val="low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2">
    <w:nsid w:val="7706004F"/>
    <w:multiLevelType w:val="hybridMultilevel"/>
    <w:tmpl w:val="E9BA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7718196A"/>
    <w:multiLevelType w:val="hybridMultilevel"/>
    <w:tmpl w:val="2030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779142F0"/>
    <w:multiLevelType w:val="hybridMultilevel"/>
    <w:tmpl w:val="6EF2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nsid w:val="77FD7CB3"/>
    <w:multiLevelType w:val="hybridMultilevel"/>
    <w:tmpl w:val="4A6EB4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nsid w:val="780079CB"/>
    <w:multiLevelType w:val="hybridMultilevel"/>
    <w:tmpl w:val="74405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7">
    <w:nsid w:val="78966F34"/>
    <w:multiLevelType w:val="hybridMultilevel"/>
    <w:tmpl w:val="C4C6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nsid w:val="78D60840"/>
    <w:multiLevelType w:val="hybridMultilevel"/>
    <w:tmpl w:val="5C2C6AC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9">
    <w:nsid w:val="78F75C8E"/>
    <w:multiLevelType w:val="hybridMultilevel"/>
    <w:tmpl w:val="4C0CC4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0">
    <w:nsid w:val="790A4206"/>
    <w:multiLevelType w:val="hybridMultilevel"/>
    <w:tmpl w:val="5D5AC09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1">
    <w:nsid w:val="79310DD7"/>
    <w:multiLevelType w:val="hybridMultilevel"/>
    <w:tmpl w:val="5CA0E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9482390"/>
    <w:multiLevelType w:val="hybridMultilevel"/>
    <w:tmpl w:val="BD3671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3">
    <w:nsid w:val="7A1B337D"/>
    <w:multiLevelType w:val="hybridMultilevel"/>
    <w:tmpl w:val="19BC8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nsid w:val="7B926632"/>
    <w:multiLevelType w:val="hybridMultilevel"/>
    <w:tmpl w:val="C23AC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5">
    <w:nsid w:val="7C104D39"/>
    <w:multiLevelType w:val="hybridMultilevel"/>
    <w:tmpl w:val="B872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7D190042"/>
    <w:multiLevelType w:val="hybridMultilevel"/>
    <w:tmpl w:val="3D740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7">
    <w:nsid w:val="7D417243"/>
    <w:multiLevelType w:val="hybridMultilevel"/>
    <w:tmpl w:val="916E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nsid w:val="7EC77990"/>
    <w:multiLevelType w:val="hybridMultilevel"/>
    <w:tmpl w:val="CF24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nsid w:val="7FF361F7"/>
    <w:multiLevelType w:val="hybridMultilevel"/>
    <w:tmpl w:val="30FE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2"/>
  </w:num>
  <w:num w:numId="2">
    <w:abstractNumId w:val="168"/>
  </w:num>
  <w:num w:numId="3">
    <w:abstractNumId w:val="224"/>
  </w:num>
  <w:num w:numId="4">
    <w:abstractNumId w:val="15"/>
  </w:num>
  <w:num w:numId="5">
    <w:abstractNumId w:val="22"/>
  </w:num>
  <w:num w:numId="6">
    <w:abstractNumId w:val="3"/>
  </w:num>
  <w:num w:numId="7">
    <w:abstractNumId w:val="117"/>
  </w:num>
  <w:num w:numId="8">
    <w:abstractNumId w:val="240"/>
  </w:num>
  <w:num w:numId="9">
    <w:abstractNumId w:val="63"/>
  </w:num>
  <w:num w:numId="10">
    <w:abstractNumId w:val="123"/>
  </w:num>
  <w:num w:numId="11">
    <w:abstractNumId w:val="121"/>
  </w:num>
  <w:num w:numId="12">
    <w:abstractNumId w:val="177"/>
  </w:num>
  <w:num w:numId="13">
    <w:abstractNumId w:val="172"/>
  </w:num>
  <w:num w:numId="14">
    <w:abstractNumId w:val="170"/>
  </w:num>
  <w:num w:numId="15">
    <w:abstractNumId w:val="237"/>
  </w:num>
  <w:num w:numId="16">
    <w:abstractNumId w:val="56"/>
  </w:num>
  <w:num w:numId="17">
    <w:abstractNumId w:val="45"/>
  </w:num>
  <w:num w:numId="18">
    <w:abstractNumId w:val="62"/>
  </w:num>
  <w:num w:numId="19">
    <w:abstractNumId w:val="113"/>
  </w:num>
  <w:num w:numId="20">
    <w:abstractNumId w:val="133"/>
    <w:lvlOverride w:ilvl="0">
      <w:lvl w:ilvl="0">
        <w:start w:val="1"/>
        <w:numFmt w:val="upperLetter"/>
        <w:lvlText w:val="%1."/>
        <w:lvlJc w:val="left"/>
        <w:pPr>
          <w:tabs>
            <w:tab w:val="num" w:pos="864"/>
          </w:tabs>
          <w:ind w:left="864" w:hanging="504"/>
        </w:pPr>
        <w:rPr>
          <w:rFonts w:ascii="Cambria" w:hAnsi="Cambria" w:hint="default"/>
          <w:b/>
          <w:i w:val="0"/>
          <w:sz w:val="22"/>
          <w:u w:val="none"/>
        </w:rPr>
      </w:lvl>
    </w:lvlOverride>
    <w:lvlOverride w:ilvl="1">
      <w:lvl w:ilvl="1">
        <w:start w:val="1"/>
        <w:numFmt w:val="decimal"/>
        <w:lvlText w:val="%2."/>
        <w:lvlJc w:val="left"/>
        <w:pPr>
          <w:tabs>
            <w:tab w:val="num" w:pos="1080"/>
          </w:tabs>
          <w:ind w:left="1080" w:hanging="360"/>
        </w:pPr>
        <w:rPr>
          <w:rFonts w:ascii="Cambria" w:hAnsi="Cambria" w:hint="default"/>
          <w:b w:val="0"/>
          <w:i w:val="0"/>
          <w:sz w:val="22"/>
        </w:rPr>
      </w:lvl>
    </w:lvlOverride>
  </w:num>
  <w:num w:numId="21">
    <w:abstractNumId w:val="87"/>
  </w:num>
  <w:num w:numId="22">
    <w:abstractNumId w:val="4"/>
  </w:num>
  <w:num w:numId="23">
    <w:abstractNumId w:val="13"/>
  </w:num>
  <w:num w:numId="24">
    <w:abstractNumId w:val="2"/>
  </w:num>
  <w:num w:numId="25">
    <w:abstractNumId w:val="0"/>
  </w:num>
  <w:num w:numId="26">
    <w:abstractNumId w:val="6"/>
  </w:num>
  <w:num w:numId="27">
    <w:abstractNumId w:val="164"/>
  </w:num>
  <w:num w:numId="28">
    <w:abstractNumId w:val="212"/>
  </w:num>
  <w:num w:numId="29">
    <w:abstractNumId w:val="197"/>
  </w:num>
  <w:num w:numId="30">
    <w:abstractNumId w:val="130"/>
  </w:num>
  <w:num w:numId="31">
    <w:abstractNumId w:val="186"/>
  </w:num>
  <w:num w:numId="32">
    <w:abstractNumId w:val="25"/>
  </w:num>
  <w:num w:numId="33">
    <w:abstractNumId w:val="49"/>
  </w:num>
  <w:num w:numId="34">
    <w:abstractNumId w:val="90"/>
  </w:num>
  <w:num w:numId="35">
    <w:abstractNumId w:val="152"/>
  </w:num>
  <w:num w:numId="36">
    <w:abstractNumId w:val="59"/>
  </w:num>
  <w:num w:numId="37">
    <w:abstractNumId w:val="47"/>
  </w:num>
  <w:num w:numId="38">
    <w:abstractNumId w:val="265"/>
  </w:num>
  <w:num w:numId="39">
    <w:abstractNumId w:val="92"/>
  </w:num>
  <w:num w:numId="40">
    <w:abstractNumId w:val="175"/>
  </w:num>
  <w:num w:numId="41">
    <w:abstractNumId w:val="114"/>
  </w:num>
  <w:num w:numId="42">
    <w:abstractNumId w:val="42"/>
  </w:num>
  <w:num w:numId="43">
    <w:abstractNumId w:val="268"/>
  </w:num>
  <w:num w:numId="44">
    <w:abstractNumId w:val="21"/>
  </w:num>
  <w:num w:numId="45">
    <w:abstractNumId w:val="248"/>
  </w:num>
  <w:num w:numId="46">
    <w:abstractNumId w:val="205"/>
  </w:num>
  <w:num w:numId="47">
    <w:abstractNumId w:val="8"/>
    <w:lvlOverride w:ilvl="1">
      <w:lvl w:ilvl="1">
        <w:start w:val="1"/>
        <w:numFmt w:val="decimal"/>
        <w:lvlText w:val="%2."/>
        <w:lvlJc w:val="left"/>
        <w:pPr>
          <w:tabs>
            <w:tab w:val="num" w:pos="1080"/>
          </w:tabs>
          <w:ind w:left="1080" w:hanging="360"/>
        </w:pPr>
        <w:rPr>
          <w:rFonts w:ascii="Cambria" w:hAnsi="Cambria" w:hint="default"/>
          <w:b w:val="0"/>
          <w:i w:val="0"/>
          <w:sz w:val="22"/>
        </w:rPr>
      </w:lvl>
    </w:lvlOverride>
  </w:num>
  <w:num w:numId="48">
    <w:abstractNumId w:val="196"/>
  </w:num>
  <w:num w:numId="49">
    <w:abstractNumId w:val="252"/>
  </w:num>
  <w:num w:numId="50">
    <w:abstractNumId w:val="171"/>
  </w:num>
  <w:num w:numId="51">
    <w:abstractNumId w:val="98"/>
  </w:num>
  <w:num w:numId="52">
    <w:abstractNumId w:val="58"/>
  </w:num>
  <w:num w:numId="53">
    <w:abstractNumId w:val="225"/>
  </w:num>
  <w:num w:numId="54">
    <w:abstractNumId w:val="144"/>
    <w:lvlOverride w:ilvl="0">
      <w:lvl w:ilvl="0">
        <w:start w:val="1"/>
        <w:numFmt w:val="upperLetter"/>
        <w:lvlText w:val="%1."/>
        <w:lvlJc w:val="left"/>
        <w:pPr>
          <w:tabs>
            <w:tab w:val="num" w:pos="864"/>
          </w:tabs>
          <w:ind w:left="864" w:hanging="504"/>
        </w:pPr>
        <w:rPr>
          <w:rFonts w:ascii="Cambria" w:hAnsi="Cambria" w:hint="default"/>
          <w:b/>
          <w:i w:val="0"/>
          <w:sz w:val="22"/>
          <w:u w:val="none"/>
        </w:rPr>
      </w:lvl>
    </w:lvlOverride>
    <w:lvlOverride w:ilvl="1">
      <w:lvl w:ilvl="1">
        <w:start w:val="1"/>
        <w:numFmt w:val="decimal"/>
        <w:lvlText w:val="%2."/>
        <w:lvlJc w:val="left"/>
        <w:pPr>
          <w:tabs>
            <w:tab w:val="num" w:pos="1080"/>
          </w:tabs>
          <w:ind w:left="1080" w:hanging="360"/>
        </w:pPr>
        <w:rPr>
          <w:rFonts w:ascii="Cambria" w:hAnsi="Cambria" w:hint="default"/>
          <w:b w:val="0"/>
          <w:i w:val="0"/>
          <w:sz w:val="22"/>
        </w:rPr>
      </w:lvl>
    </w:lvlOverride>
  </w:num>
  <w:num w:numId="55">
    <w:abstractNumId w:val="85"/>
  </w:num>
  <w:num w:numId="56">
    <w:abstractNumId w:val="174"/>
  </w:num>
  <w:num w:numId="57">
    <w:abstractNumId w:val="78"/>
  </w:num>
  <w:num w:numId="58">
    <w:abstractNumId w:val="258"/>
  </w:num>
  <w:num w:numId="59">
    <w:abstractNumId w:val="14"/>
  </w:num>
  <w:num w:numId="60">
    <w:abstractNumId w:val="219"/>
  </w:num>
  <w:num w:numId="61">
    <w:abstractNumId w:val="220"/>
  </w:num>
  <w:num w:numId="62">
    <w:abstractNumId w:val="86"/>
  </w:num>
  <w:num w:numId="63">
    <w:abstractNumId w:val="30"/>
  </w:num>
  <w:num w:numId="64">
    <w:abstractNumId w:val="127"/>
  </w:num>
  <w:num w:numId="65">
    <w:abstractNumId w:val="125"/>
  </w:num>
  <w:num w:numId="66">
    <w:abstractNumId w:val="53"/>
  </w:num>
  <w:num w:numId="67">
    <w:abstractNumId w:val="146"/>
  </w:num>
  <w:num w:numId="68">
    <w:abstractNumId w:val="190"/>
  </w:num>
  <w:num w:numId="69">
    <w:abstractNumId w:val="149"/>
  </w:num>
  <w:num w:numId="70">
    <w:abstractNumId w:val="232"/>
  </w:num>
  <w:num w:numId="71">
    <w:abstractNumId w:val="54"/>
  </w:num>
  <w:num w:numId="72">
    <w:abstractNumId w:val="261"/>
  </w:num>
  <w:num w:numId="73">
    <w:abstractNumId w:val="57"/>
  </w:num>
  <w:num w:numId="74">
    <w:abstractNumId w:val="16"/>
  </w:num>
  <w:num w:numId="75">
    <w:abstractNumId w:val="262"/>
  </w:num>
  <w:num w:numId="76">
    <w:abstractNumId w:val="246"/>
  </w:num>
  <w:num w:numId="77">
    <w:abstractNumId w:val="51"/>
  </w:num>
  <w:num w:numId="78">
    <w:abstractNumId w:val="167"/>
  </w:num>
  <w:num w:numId="79">
    <w:abstractNumId w:val="84"/>
  </w:num>
  <w:num w:numId="80">
    <w:abstractNumId w:val="213"/>
  </w:num>
  <w:num w:numId="81">
    <w:abstractNumId w:val="116"/>
  </w:num>
  <w:num w:numId="82">
    <w:abstractNumId w:val="60"/>
  </w:num>
  <w:num w:numId="83">
    <w:abstractNumId w:val="180"/>
  </w:num>
  <w:num w:numId="84">
    <w:abstractNumId w:val="109"/>
  </w:num>
  <w:num w:numId="85">
    <w:abstractNumId w:val="221"/>
  </w:num>
  <w:num w:numId="86">
    <w:abstractNumId w:val="185"/>
  </w:num>
  <w:num w:numId="87">
    <w:abstractNumId w:val="184"/>
  </w:num>
  <w:num w:numId="88">
    <w:abstractNumId w:val="76"/>
  </w:num>
  <w:num w:numId="89">
    <w:abstractNumId w:val="23"/>
  </w:num>
  <w:num w:numId="90">
    <w:abstractNumId w:val="24"/>
  </w:num>
  <w:num w:numId="91">
    <w:abstractNumId w:val="223"/>
  </w:num>
  <w:num w:numId="92">
    <w:abstractNumId w:val="5"/>
  </w:num>
  <w:num w:numId="93">
    <w:abstractNumId w:val="201"/>
  </w:num>
  <w:num w:numId="94">
    <w:abstractNumId w:val="138"/>
  </w:num>
  <w:num w:numId="95">
    <w:abstractNumId w:val="239"/>
  </w:num>
  <w:num w:numId="96">
    <w:abstractNumId w:val="183"/>
  </w:num>
  <w:num w:numId="97">
    <w:abstractNumId w:val="95"/>
  </w:num>
  <w:num w:numId="98">
    <w:abstractNumId w:val="163"/>
  </w:num>
  <w:num w:numId="99">
    <w:abstractNumId w:val="255"/>
  </w:num>
  <w:num w:numId="100">
    <w:abstractNumId w:val="203"/>
  </w:num>
  <w:num w:numId="101">
    <w:abstractNumId w:val="244"/>
  </w:num>
  <w:num w:numId="102">
    <w:abstractNumId w:val="162"/>
  </w:num>
  <w:num w:numId="103">
    <w:abstractNumId w:val="148"/>
  </w:num>
  <w:num w:numId="104">
    <w:abstractNumId w:val="150"/>
  </w:num>
  <w:num w:numId="105">
    <w:abstractNumId w:val="259"/>
  </w:num>
  <w:num w:numId="106">
    <w:abstractNumId w:val="247"/>
  </w:num>
  <w:num w:numId="107">
    <w:abstractNumId w:val="118"/>
  </w:num>
  <w:num w:numId="108">
    <w:abstractNumId w:val="251"/>
  </w:num>
  <w:num w:numId="10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3"/>
  </w:num>
  <w:num w:numId="112">
    <w:abstractNumId w:val="77"/>
  </w:num>
  <w:num w:numId="113">
    <w:abstractNumId w:val="2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10"/>
  </w:num>
  <w:num w:numId="115">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7"/>
  </w:num>
  <w:num w:numId="117">
    <w:abstractNumId w:val="120"/>
  </w:num>
  <w:num w:numId="118">
    <w:abstractNumId w:val="181"/>
  </w:num>
  <w:num w:numId="119">
    <w:abstractNumId w:val="37"/>
  </w:num>
  <w:num w:numId="120">
    <w:abstractNumId w:val="165"/>
  </w:num>
  <w:num w:numId="121">
    <w:abstractNumId w:val="104"/>
  </w:num>
  <w:num w:numId="122">
    <w:abstractNumId w:val="111"/>
  </w:num>
  <w:num w:numId="123">
    <w:abstractNumId w:val="208"/>
  </w:num>
  <w:num w:numId="124">
    <w:abstractNumId w:val="173"/>
  </w:num>
  <w:num w:numId="125">
    <w:abstractNumId w:val="238"/>
  </w:num>
  <w:num w:numId="126">
    <w:abstractNumId w:val="193"/>
  </w:num>
  <w:num w:numId="127">
    <w:abstractNumId w:val="69"/>
  </w:num>
  <w:num w:numId="128">
    <w:abstractNumId w:val="242"/>
  </w:num>
  <w:num w:numId="129">
    <w:abstractNumId w:val="142"/>
  </w:num>
  <w:num w:numId="130">
    <w:abstractNumId w:val="233"/>
  </w:num>
  <w:num w:numId="131">
    <w:abstractNumId w:val="41"/>
  </w:num>
  <w:num w:numId="132">
    <w:abstractNumId w:val="39"/>
  </w:num>
  <w:num w:numId="133">
    <w:abstractNumId w:val="179"/>
  </w:num>
  <w:num w:numId="134">
    <w:abstractNumId w:val="91"/>
  </w:num>
  <w:num w:numId="135">
    <w:abstractNumId w:val="65"/>
  </w:num>
  <w:num w:numId="136">
    <w:abstractNumId w:val="137"/>
  </w:num>
  <w:num w:numId="137">
    <w:abstractNumId w:val="206"/>
  </w:num>
  <w:num w:numId="138">
    <w:abstractNumId w:val="187"/>
  </w:num>
  <w:num w:numId="139">
    <w:abstractNumId w:val="36"/>
  </w:num>
  <w:num w:numId="140">
    <w:abstractNumId w:val="7"/>
  </w:num>
  <w:num w:numId="141">
    <w:abstractNumId w:val="188"/>
  </w:num>
  <w:num w:numId="142">
    <w:abstractNumId w:val="236"/>
  </w:num>
  <w:num w:numId="143">
    <w:abstractNumId w:val="115"/>
  </w:num>
  <w:num w:numId="144">
    <w:abstractNumId w:val="254"/>
  </w:num>
  <w:num w:numId="145">
    <w:abstractNumId w:val="176"/>
  </w:num>
  <w:num w:numId="146">
    <w:abstractNumId w:val="157"/>
  </w:num>
  <w:num w:numId="147">
    <w:abstractNumId w:val="38"/>
  </w:num>
  <w:num w:numId="148">
    <w:abstractNumId w:val="79"/>
  </w:num>
  <w:num w:numId="149">
    <w:abstractNumId w:val="74"/>
  </w:num>
  <w:num w:numId="150">
    <w:abstractNumId w:val="10"/>
  </w:num>
  <w:num w:numId="151">
    <w:abstractNumId w:val="209"/>
  </w:num>
  <w:num w:numId="152">
    <w:abstractNumId w:val="207"/>
  </w:num>
  <w:num w:numId="153">
    <w:abstractNumId w:val="234"/>
  </w:num>
  <w:num w:numId="154">
    <w:abstractNumId w:val="158"/>
  </w:num>
  <w:num w:numId="155">
    <w:abstractNumId w:val="218"/>
  </w:num>
  <w:num w:numId="156">
    <w:abstractNumId w:val="128"/>
  </w:num>
  <w:num w:numId="157">
    <w:abstractNumId w:val="61"/>
  </w:num>
  <w:num w:numId="158">
    <w:abstractNumId w:val="35"/>
  </w:num>
  <w:num w:numId="159">
    <w:abstractNumId w:val="88"/>
  </w:num>
  <w:num w:numId="160">
    <w:abstractNumId w:val="11"/>
  </w:num>
  <w:num w:numId="161">
    <w:abstractNumId w:val="253"/>
  </w:num>
  <w:num w:numId="162">
    <w:abstractNumId w:val="93"/>
  </w:num>
  <w:num w:numId="163">
    <w:abstractNumId w:val="151"/>
  </w:num>
  <w:num w:numId="164">
    <w:abstractNumId w:val="228"/>
  </w:num>
  <w:num w:numId="165">
    <w:abstractNumId w:val="19"/>
  </w:num>
  <w:num w:numId="166">
    <w:abstractNumId w:val="132"/>
  </w:num>
  <w:num w:numId="167">
    <w:abstractNumId w:val="194"/>
  </w:num>
  <w:num w:numId="168">
    <w:abstractNumId w:val="1"/>
  </w:num>
  <w:num w:numId="169">
    <w:abstractNumId w:val="83"/>
  </w:num>
  <w:num w:numId="170">
    <w:abstractNumId w:val="159"/>
  </w:num>
  <w:num w:numId="171">
    <w:abstractNumId w:val="147"/>
  </w:num>
  <w:num w:numId="172">
    <w:abstractNumId w:val="32"/>
  </w:num>
  <w:num w:numId="173">
    <w:abstractNumId w:val="67"/>
  </w:num>
  <w:num w:numId="174">
    <w:abstractNumId w:val="178"/>
  </w:num>
  <w:num w:numId="175">
    <w:abstractNumId w:val="40"/>
  </w:num>
  <w:num w:numId="176">
    <w:abstractNumId w:val="73"/>
  </w:num>
  <w:num w:numId="177">
    <w:abstractNumId w:val="89"/>
  </w:num>
  <w:num w:numId="178">
    <w:abstractNumId w:val="156"/>
  </w:num>
  <w:num w:numId="179">
    <w:abstractNumId w:val="108"/>
  </w:num>
  <w:num w:numId="180">
    <w:abstractNumId w:val="211"/>
  </w:num>
  <w:num w:numId="181">
    <w:abstractNumId w:val="139"/>
  </w:num>
  <w:num w:numId="182">
    <w:abstractNumId w:val="250"/>
  </w:num>
  <w:num w:numId="183">
    <w:abstractNumId w:val="26"/>
  </w:num>
  <w:num w:numId="184">
    <w:abstractNumId w:val="105"/>
  </w:num>
  <w:num w:numId="185">
    <w:abstractNumId w:val="143"/>
  </w:num>
  <w:num w:numId="186">
    <w:abstractNumId w:val="72"/>
  </w:num>
  <w:num w:numId="187">
    <w:abstractNumId w:val="235"/>
  </w:num>
  <w:num w:numId="188">
    <w:abstractNumId w:val="145"/>
  </w:num>
  <w:num w:numId="189">
    <w:abstractNumId w:val="243"/>
  </w:num>
  <w:num w:numId="190">
    <w:abstractNumId w:val="226"/>
  </w:num>
  <w:num w:numId="191">
    <w:abstractNumId w:val="192"/>
  </w:num>
  <w:num w:numId="192">
    <w:abstractNumId w:val="269"/>
  </w:num>
  <w:num w:numId="193">
    <w:abstractNumId w:val="222"/>
  </w:num>
  <w:num w:numId="194">
    <w:abstractNumId w:val="68"/>
  </w:num>
  <w:num w:numId="195">
    <w:abstractNumId w:val="29"/>
  </w:num>
  <w:num w:numId="196">
    <w:abstractNumId w:val="112"/>
  </w:num>
  <w:num w:numId="197">
    <w:abstractNumId w:val="202"/>
  </w:num>
  <w:num w:numId="198">
    <w:abstractNumId w:val="153"/>
  </w:num>
  <w:num w:numId="199">
    <w:abstractNumId w:val="169"/>
  </w:num>
  <w:num w:numId="200">
    <w:abstractNumId w:val="101"/>
  </w:num>
  <w:num w:numId="201">
    <w:abstractNumId w:val="81"/>
  </w:num>
  <w:num w:numId="202">
    <w:abstractNumId w:val="216"/>
  </w:num>
  <w:num w:numId="203">
    <w:abstractNumId w:val="119"/>
  </w:num>
  <w:num w:numId="204">
    <w:abstractNumId w:val="64"/>
  </w:num>
  <w:num w:numId="205">
    <w:abstractNumId w:val="249"/>
  </w:num>
  <w:num w:numId="206">
    <w:abstractNumId w:val="80"/>
  </w:num>
  <w:num w:numId="207">
    <w:abstractNumId w:val="160"/>
  </w:num>
  <w:num w:numId="208">
    <w:abstractNumId w:val="52"/>
  </w:num>
  <w:num w:numId="209">
    <w:abstractNumId w:val="241"/>
  </w:num>
  <w:num w:numId="210">
    <w:abstractNumId w:val="96"/>
  </w:num>
  <w:num w:numId="211">
    <w:abstractNumId w:val="70"/>
  </w:num>
  <w:num w:numId="212">
    <w:abstractNumId w:val="198"/>
  </w:num>
  <w:num w:numId="213">
    <w:abstractNumId w:val="229"/>
  </w:num>
  <w:num w:numId="214">
    <w:abstractNumId w:val="18"/>
  </w:num>
  <w:num w:numId="215">
    <w:abstractNumId w:val="43"/>
  </w:num>
  <w:num w:numId="216">
    <w:abstractNumId w:val="136"/>
  </w:num>
  <w:num w:numId="217">
    <w:abstractNumId w:val="161"/>
  </w:num>
  <w:num w:numId="218">
    <w:abstractNumId w:val="129"/>
  </w:num>
  <w:num w:numId="219">
    <w:abstractNumId w:val="131"/>
  </w:num>
  <w:num w:numId="220">
    <w:abstractNumId w:val="75"/>
  </w:num>
  <w:num w:numId="221">
    <w:abstractNumId w:val="50"/>
  </w:num>
  <w:num w:numId="222">
    <w:abstractNumId w:val="227"/>
  </w:num>
  <w:num w:numId="223">
    <w:abstractNumId w:val="55"/>
  </w:num>
  <w:num w:numId="224">
    <w:abstractNumId w:val="31"/>
  </w:num>
  <w:num w:numId="225">
    <w:abstractNumId w:val="82"/>
  </w:num>
  <w:num w:numId="226">
    <w:abstractNumId w:val="122"/>
  </w:num>
  <w:num w:numId="227">
    <w:abstractNumId w:val="71"/>
  </w:num>
  <w:num w:numId="228">
    <w:abstractNumId w:val="107"/>
  </w:num>
  <w:num w:numId="229">
    <w:abstractNumId w:val="200"/>
  </w:num>
  <w:num w:numId="230">
    <w:abstractNumId w:val="267"/>
  </w:num>
  <w:num w:numId="231">
    <w:abstractNumId w:val="263"/>
  </w:num>
  <w:num w:numId="232">
    <w:abstractNumId w:val="110"/>
  </w:num>
  <w:num w:numId="233">
    <w:abstractNumId w:val="204"/>
  </w:num>
  <w:num w:numId="234">
    <w:abstractNumId w:val="189"/>
  </w:num>
  <w:num w:numId="235">
    <w:abstractNumId w:val="257"/>
  </w:num>
  <w:num w:numId="236">
    <w:abstractNumId w:val="135"/>
  </w:num>
  <w:num w:numId="237">
    <w:abstractNumId w:val="17"/>
  </w:num>
  <w:num w:numId="238">
    <w:abstractNumId w:val="154"/>
  </w:num>
  <w:num w:numId="239">
    <w:abstractNumId w:val="20"/>
  </w:num>
  <w:num w:numId="240">
    <w:abstractNumId w:val="66"/>
  </w:num>
  <w:num w:numId="241">
    <w:abstractNumId w:val="264"/>
  </w:num>
  <w:num w:numId="242">
    <w:abstractNumId w:val="199"/>
  </w:num>
  <w:num w:numId="243">
    <w:abstractNumId w:val="12"/>
  </w:num>
  <w:num w:numId="244">
    <w:abstractNumId w:val="266"/>
  </w:num>
  <w:num w:numId="245">
    <w:abstractNumId w:val="256"/>
  </w:num>
  <w:num w:numId="246">
    <w:abstractNumId w:val="124"/>
  </w:num>
  <w:num w:numId="247">
    <w:abstractNumId w:val="48"/>
  </w:num>
  <w:num w:numId="248">
    <w:abstractNumId w:val="231"/>
  </w:num>
  <w:num w:numId="249">
    <w:abstractNumId w:val="103"/>
  </w:num>
  <w:num w:numId="250">
    <w:abstractNumId w:val="28"/>
  </w:num>
  <w:num w:numId="251">
    <w:abstractNumId w:val="34"/>
  </w:num>
  <w:num w:numId="252">
    <w:abstractNumId w:val="215"/>
  </w:num>
  <w:num w:numId="253">
    <w:abstractNumId w:val="94"/>
  </w:num>
  <w:num w:numId="254">
    <w:abstractNumId w:val="166"/>
  </w:num>
  <w:num w:numId="255">
    <w:abstractNumId w:val="126"/>
  </w:num>
  <w:num w:numId="256">
    <w:abstractNumId w:val="140"/>
  </w:num>
  <w:num w:numId="257">
    <w:abstractNumId w:val="44"/>
  </w:num>
  <w:num w:numId="258">
    <w:abstractNumId w:val="9"/>
  </w:num>
  <w:num w:numId="259">
    <w:abstractNumId w:val="97"/>
  </w:num>
  <w:num w:numId="260">
    <w:abstractNumId w:val="217"/>
  </w:num>
  <w:num w:numId="261">
    <w:abstractNumId w:val="195"/>
  </w:num>
  <w:num w:numId="262">
    <w:abstractNumId w:val="100"/>
  </w:num>
  <w:num w:numId="263">
    <w:abstractNumId w:val="99"/>
  </w:num>
  <w:num w:numId="264">
    <w:abstractNumId w:val="106"/>
  </w:num>
  <w:num w:numId="265">
    <w:abstractNumId w:val="46"/>
  </w:num>
  <w:num w:numId="266">
    <w:abstractNumId w:val="191"/>
  </w:num>
  <w:num w:numId="267">
    <w:abstractNumId w:val="245"/>
  </w:num>
  <w:num w:numId="268">
    <w:abstractNumId w:val="214"/>
  </w:num>
  <w:num w:numId="269">
    <w:abstractNumId w:val="155"/>
  </w:num>
  <w:num w:numId="270">
    <w:abstractNumId w:val="141"/>
  </w:num>
  <w:numIdMacAtCleanup w:val="2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8" w:dllVersion="513" w:checkStyle="1"/>
  <w:activeWritingStyle w:appName="MSWord" w:lang="en-GB" w:vendorID="8" w:dllVersion="513" w:checkStyle="1"/>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F5A"/>
    <w:rsid w:val="00010C51"/>
    <w:rsid w:val="00011CC5"/>
    <w:rsid w:val="00017567"/>
    <w:rsid w:val="0002515C"/>
    <w:rsid w:val="00030452"/>
    <w:rsid w:val="00032ACF"/>
    <w:rsid w:val="0003400B"/>
    <w:rsid w:val="000341E1"/>
    <w:rsid w:val="000408D2"/>
    <w:rsid w:val="00041C58"/>
    <w:rsid w:val="00042901"/>
    <w:rsid w:val="00044CCE"/>
    <w:rsid w:val="00050C2D"/>
    <w:rsid w:val="00053C1D"/>
    <w:rsid w:val="00055AEF"/>
    <w:rsid w:val="0005667D"/>
    <w:rsid w:val="00063605"/>
    <w:rsid w:val="0006468B"/>
    <w:rsid w:val="00066E44"/>
    <w:rsid w:val="00070E98"/>
    <w:rsid w:val="0007342E"/>
    <w:rsid w:val="00077C73"/>
    <w:rsid w:val="00082582"/>
    <w:rsid w:val="0008413C"/>
    <w:rsid w:val="000876CE"/>
    <w:rsid w:val="00090B90"/>
    <w:rsid w:val="00091E7E"/>
    <w:rsid w:val="00094707"/>
    <w:rsid w:val="00095511"/>
    <w:rsid w:val="000969D1"/>
    <w:rsid w:val="000A1C98"/>
    <w:rsid w:val="000B0141"/>
    <w:rsid w:val="000B432F"/>
    <w:rsid w:val="000C11B8"/>
    <w:rsid w:val="000C36C9"/>
    <w:rsid w:val="000C4C1D"/>
    <w:rsid w:val="000C4DC4"/>
    <w:rsid w:val="000C582E"/>
    <w:rsid w:val="000C7063"/>
    <w:rsid w:val="000C796A"/>
    <w:rsid w:val="000D3E3E"/>
    <w:rsid w:val="000D61E3"/>
    <w:rsid w:val="000E0853"/>
    <w:rsid w:val="000E0C84"/>
    <w:rsid w:val="000E285D"/>
    <w:rsid w:val="000E50B5"/>
    <w:rsid w:val="000E5242"/>
    <w:rsid w:val="000E6066"/>
    <w:rsid w:val="000F2BC5"/>
    <w:rsid w:val="000F5ED9"/>
    <w:rsid w:val="00100256"/>
    <w:rsid w:val="001018AA"/>
    <w:rsid w:val="00104907"/>
    <w:rsid w:val="00107681"/>
    <w:rsid w:val="001110F6"/>
    <w:rsid w:val="00117627"/>
    <w:rsid w:val="0012613A"/>
    <w:rsid w:val="00150417"/>
    <w:rsid w:val="0015094A"/>
    <w:rsid w:val="0015329E"/>
    <w:rsid w:val="00155022"/>
    <w:rsid w:val="00155A8E"/>
    <w:rsid w:val="00156339"/>
    <w:rsid w:val="00160A46"/>
    <w:rsid w:val="0016580A"/>
    <w:rsid w:val="00166CFE"/>
    <w:rsid w:val="00184B9E"/>
    <w:rsid w:val="001A25FF"/>
    <w:rsid w:val="001A50FA"/>
    <w:rsid w:val="001B004A"/>
    <w:rsid w:val="001B0C74"/>
    <w:rsid w:val="001B4C3E"/>
    <w:rsid w:val="001B5B9F"/>
    <w:rsid w:val="001B637B"/>
    <w:rsid w:val="001D0226"/>
    <w:rsid w:val="001D1723"/>
    <w:rsid w:val="001E66A3"/>
    <w:rsid w:val="001F1234"/>
    <w:rsid w:val="001F385A"/>
    <w:rsid w:val="001F557F"/>
    <w:rsid w:val="00201CC6"/>
    <w:rsid w:val="00201EC5"/>
    <w:rsid w:val="002030F4"/>
    <w:rsid w:val="0020568B"/>
    <w:rsid w:val="002118FC"/>
    <w:rsid w:val="002125A0"/>
    <w:rsid w:val="002126A6"/>
    <w:rsid w:val="00223ACA"/>
    <w:rsid w:val="00224ECC"/>
    <w:rsid w:val="00230E2B"/>
    <w:rsid w:val="0023383D"/>
    <w:rsid w:val="002471AD"/>
    <w:rsid w:val="0026486A"/>
    <w:rsid w:val="0026505B"/>
    <w:rsid w:val="002703A6"/>
    <w:rsid w:val="0027344B"/>
    <w:rsid w:val="00277537"/>
    <w:rsid w:val="00282828"/>
    <w:rsid w:val="00293D72"/>
    <w:rsid w:val="0029475F"/>
    <w:rsid w:val="002977F4"/>
    <w:rsid w:val="002A4340"/>
    <w:rsid w:val="002A5BED"/>
    <w:rsid w:val="002A7635"/>
    <w:rsid w:val="002B0F00"/>
    <w:rsid w:val="002B3D22"/>
    <w:rsid w:val="002C2F80"/>
    <w:rsid w:val="002C4F43"/>
    <w:rsid w:val="002C7B66"/>
    <w:rsid w:val="002D15D1"/>
    <w:rsid w:val="002D5591"/>
    <w:rsid w:val="002E0114"/>
    <w:rsid w:val="002F0890"/>
    <w:rsid w:val="002F1AD2"/>
    <w:rsid w:val="002F7BA6"/>
    <w:rsid w:val="003047E9"/>
    <w:rsid w:val="003067AA"/>
    <w:rsid w:val="00307312"/>
    <w:rsid w:val="0031063C"/>
    <w:rsid w:val="00321BD7"/>
    <w:rsid w:val="0032775F"/>
    <w:rsid w:val="0033557E"/>
    <w:rsid w:val="003355A0"/>
    <w:rsid w:val="003363AB"/>
    <w:rsid w:val="003418BD"/>
    <w:rsid w:val="0034251E"/>
    <w:rsid w:val="003463CA"/>
    <w:rsid w:val="00350F8F"/>
    <w:rsid w:val="00351549"/>
    <w:rsid w:val="00356D7E"/>
    <w:rsid w:val="00361322"/>
    <w:rsid w:val="00361670"/>
    <w:rsid w:val="00361885"/>
    <w:rsid w:val="00364A0B"/>
    <w:rsid w:val="0036510B"/>
    <w:rsid w:val="00371F75"/>
    <w:rsid w:val="003738A6"/>
    <w:rsid w:val="00374337"/>
    <w:rsid w:val="003769B0"/>
    <w:rsid w:val="00376D33"/>
    <w:rsid w:val="003841F7"/>
    <w:rsid w:val="00385595"/>
    <w:rsid w:val="00387137"/>
    <w:rsid w:val="003920BA"/>
    <w:rsid w:val="003974E2"/>
    <w:rsid w:val="003A23FB"/>
    <w:rsid w:val="003A4321"/>
    <w:rsid w:val="003B5088"/>
    <w:rsid w:val="003C006B"/>
    <w:rsid w:val="003C0F12"/>
    <w:rsid w:val="003C745C"/>
    <w:rsid w:val="003C7A94"/>
    <w:rsid w:val="003D1B53"/>
    <w:rsid w:val="003F1263"/>
    <w:rsid w:val="003F5209"/>
    <w:rsid w:val="003F6AD1"/>
    <w:rsid w:val="003F6E3F"/>
    <w:rsid w:val="00404A52"/>
    <w:rsid w:val="00413F97"/>
    <w:rsid w:val="00417EC4"/>
    <w:rsid w:val="00425B2A"/>
    <w:rsid w:val="00427FC4"/>
    <w:rsid w:val="00430DEC"/>
    <w:rsid w:val="00431AF1"/>
    <w:rsid w:val="00431DA7"/>
    <w:rsid w:val="0043410C"/>
    <w:rsid w:val="00434306"/>
    <w:rsid w:val="00434369"/>
    <w:rsid w:val="00435311"/>
    <w:rsid w:val="00435704"/>
    <w:rsid w:val="00443BEA"/>
    <w:rsid w:val="00453AF3"/>
    <w:rsid w:val="00453E7E"/>
    <w:rsid w:val="0045403A"/>
    <w:rsid w:val="00473119"/>
    <w:rsid w:val="00480BEB"/>
    <w:rsid w:val="0048107B"/>
    <w:rsid w:val="00481F58"/>
    <w:rsid w:val="00483630"/>
    <w:rsid w:val="00485137"/>
    <w:rsid w:val="004865CD"/>
    <w:rsid w:val="0048674C"/>
    <w:rsid w:val="00487DEC"/>
    <w:rsid w:val="004966A1"/>
    <w:rsid w:val="004A0281"/>
    <w:rsid w:val="004A16AB"/>
    <w:rsid w:val="004A2C0A"/>
    <w:rsid w:val="004A62E1"/>
    <w:rsid w:val="004B27CA"/>
    <w:rsid w:val="004B44F5"/>
    <w:rsid w:val="004B558C"/>
    <w:rsid w:val="004B5C33"/>
    <w:rsid w:val="004B608A"/>
    <w:rsid w:val="004C3E04"/>
    <w:rsid w:val="004C57DC"/>
    <w:rsid w:val="004D1F83"/>
    <w:rsid w:val="004D41C3"/>
    <w:rsid w:val="004D43A4"/>
    <w:rsid w:val="004E41C1"/>
    <w:rsid w:val="004E6C3B"/>
    <w:rsid w:val="004F002C"/>
    <w:rsid w:val="004F282D"/>
    <w:rsid w:val="004F6C9C"/>
    <w:rsid w:val="004F7D4D"/>
    <w:rsid w:val="00500EE8"/>
    <w:rsid w:val="00503084"/>
    <w:rsid w:val="0050341A"/>
    <w:rsid w:val="00503B8F"/>
    <w:rsid w:val="0050582C"/>
    <w:rsid w:val="00511F51"/>
    <w:rsid w:val="005161D4"/>
    <w:rsid w:val="00520943"/>
    <w:rsid w:val="00535918"/>
    <w:rsid w:val="00543DC8"/>
    <w:rsid w:val="00543FD4"/>
    <w:rsid w:val="005461CA"/>
    <w:rsid w:val="00550D87"/>
    <w:rsid w:val="005518AF"/>
    <w:rsid w:val="00552C29"/>
    <w:rsid w:val="005530E8"/>
    <w:rsid w:val="0055667E"/>
    <w:rsid w:val="00560F7B"/>
    <w:rsid w:val="00562363"/>
    <w:rsid w:val="00562E59"/>
    <w:rsid w:val="005645B0"/>
    <w:rsid w:val="0056626F"/>
    <w:rsid w:val="00570021"/>
    <w:rsid w:val="00570FC5"/>
    <w:rsid w:val="00576BF4"/>
    <w:rsid w:val="00585C73"/>
    <w:rsid w:val="00586725"/>
    <w:rsid w:val="0059261F"/>
    <w:rsid w:val="005947E1"/>
    <w:rsid w:val="005A0A1B"/>
    <w:rsid w:val="005A42A8"/>
    <w:rsid w:val="005A47F4"/>
    <w:rsid w:val="005A7D92"/>
    <w:rsid w:val="005B321E"/>
    <w:rsid w:val="005B4921"/>
    <w:rsid w:val="005B71ED"/>
    <w:rsid w:val="005C38DB"/>
    <w:rsid w:val="005C6131"/>
    <w:rsid w:val="005C72C5"/>
    <w:rsid w:val="005D0018"/>
    <w:rsid w:val="005D4288"/>
    <w:rsid w:val="005D5DAB"/>
    <w:rsid w:val="005D685D"/>
    <w:rsid w:val="005E1FB3"/>
    <w:rsid w:val="005E3815"/>
    <w:rsid w:val="005E54F0"/>
    <w:rsid w:val="005E64EA"/>
    <w:rsid w:val="005F33A7"/>
    <w:rsid w:val="005F6E87"/>
    <w:rsid w:val="00601D70"/>
    <w:rsid w:val="0060298C"/>
    <w:rsid w:val="00606DF3"/>
    <w:rsid w:val="006158B0"/>
    <w:rsid w:val="00615B8A"/>
    <w:rsid w:val="0061742C"/>
    <w:rsid w:val="00636540"/>
    <w:rsid w:val="00636EBD"/>
    <w:rsid w:val="00646041"/>
    <w:rsid w:val="0065246C"/>
    <w:rsid w:val="00653902"/>
    <w:rsid w:val="00653990"/>
    <w:rsid w:val="0065584B"/>
    <w:rsid w:val="006601A0"/>
    <w:rsid w:val="006610CD"/>
    <w:rsid w:val="00661A83"/>
    <w:rsid w:val="00665ED4"/>
    <w:rsid w:val="00670E29"/>
    <w:rsid w:val="00677359"/>
    <w:rsid w:val="00681000"/>
    <w:rsid w:val="00685E79"/>
    <w:rsid w:val="00695BC3"/>
    <w:rsid w:val="0069668E"/>
    <w:rsid w:val="006A00E4"/>
    <w:rsid w:val="006B0745"/>
    <w:rsid w:val="006B0DF6"/>
    <w:rsid w:val="006B4AAC"/>
    <w:rsid w:val="006B6076"/>
    <w:rsid w:val="006C17B9"/>
    <w:rsid w:val="006C3A2A"/>
    <w:rsid w:val="006C4888"/>
    <w:rsid w:val="006D547B"/>
    <w:rsid w:val="006D63F0"/>
    <w:rsid w:val="006D675F"/>
    <w:rsid w:val="006E056D"/>
    <w:rsid w:val="006E05AB"/>
    <w:rsid w:val="006E2A4F"/>
    <w:rsid w:val="006E42F3"/>
    <w:rsid w:val="006E619F"/>
    <w:rsid w:val="006E7924"/>
    <w:rsid w:val="006F1754"/>
    <w:rsid w:val="006F4117"/>
    <w:rsid w:val="006F41B4"/>
    <w:rsid w:val="006F5942"/>
    <w:rsid w:val="006F7557"/>
    <w:rsid w:val="0071251E"/>
    <w:rsid w:val="00716D4D"/>
    <w:rsid w:val="007246F4"/>
    <w:rsid w:val="007261FA"/>
    <w:rsid w:val="007309F7"/>
    <w:rsid w:val="00734BBF"/>
    <w:rsid w:val="00737B45"/>
    <w:rsid w:val="00737F5A"/>
    <w:rsid w:val="00740B81"/>
    <w:rsid w:val="00753894"/>
    <w:rsid w:val="0076085E"/>
    <w:rsid w:val="00762E84"/>
    <w:rsid w:val="00767628"/>
    <w:rsid w:val="00767D04"/>
    <w:rsid w:val="00770AF9"/>
    <w:rsid w:val="007724BA"/>
    <w:rsid w:val="0077255E"/>
    <w:rsid w:val="00772632"/>
    <w:rsid w:val="00772CCE"/>
    <w:rsid w:val="00773A2F"/>
    <w:rsid w:val="00775CD4"/>
    <w:rsid w:val="00780432"/>
    <w:rsid w:val="00790E44"/>
    <w:rsid w:val="00794B53"/>
    <w:rsid w:val="00796447"/>
    <w:rsid w:val="007A093D"/>
    <w:rsid w:val="007A3EF6"/>
    <w:rsid w:val="007A7716"/>
    <w:rsid w:val="007B5436"/>
    <w:rsid w:val="007C00D2"/>
    <w:rsid w:val="007C0AC3"/>
    <w:rsid w:val="007D0398"/>
    <w:rsid w:val="007D0D8B"/>
    <w:rsid w:val="007D1757"/>
    <w:rsid w:val="007D1BD6"/>
    <w:rsid w:val="007D2014"/>
    <w:rsid w:val="007F3609"/>
    <w:rsid w:val="007F5D03"/>
    <w:rsid w:val="007F7784"/>
    <w:rsid w:val="008009C9"/>
    <w:rsid w:val="008033FF"/>
    <w:rsid w:val="008051C8"/>
    <w:rsid w:val="00805CA9"/>
    <w:rsid w:val="0080734D"/>
    <w:rsid w:val="0081367F"/>
    <w:rsid w:val="00813CD2"/>
    <w:rsid w:val="008252ED"/>
    <w:rsid w:val="00826353"/>
    <w:rsid w:val="00833085"/>
    <w:rsid w:val="008365B3"/>
    <w:rsid w:val="008375E9"/>
    <w:rsid w:val="00844696"/>
    <w:rsid w:val="008639CE"/>
    <w:rsid w:val="008720C8"/>
    <w:rsid w:val="00876E47"/>
    <w:rsid w:val="00885BB6"/>
    <w:rsid w:val="00893996"/>
    <w:rsid w:val="008A314D"/>
    <w:rsid w:val="008A5247"/>
    <w:rsid w:val="008A6C8E"/>
    <w:rsid w:val="008A75C1"/>
    <w:rsid w:val="008B59C8"/>
    <w:rsid w:val="008B5B44"/>
    <w:rsid w:val="008C36FA"/>
    <w:rsid w:val="008C3EF1"/>
    <w:rsid w:val="008C4630"/>
    <w:rsid w:val="008C4EBE"/>
    <w:rsid w:val="008D1CC6"/>
    <w:rsid w:val="008D2BF0"/>
    <w:rsid w:val="008D5C0A"/>
    <w:rsid w:val="008E329C"/>
    <w:rsid w:val="008E4308"/>
    <w:rsid w:val="008E5022"/>
    <w:rsid w:val="008E7736"/>
    <w:rsid w:val="008F0D3F"/>
    <w:rsid w:val="008F0F39"/>
    <w:rsid w:val="008F112B"/>
    <w:rsid w:val="008F783D"/>
    <w:rsid w:val="009010F7"/>
    <w:rsid w:val="00904035"/>
    <w:rsid w:val="009145C6"/>
    <w:rsid w:val="0091707D"/>
    <w:rsid w:val="00917B23"/>
    <w:rsid w:val="0092086B"/>
    <w:rsid w:val="00920D0E"/>
    <w:rsid w:val="0092209D"/>
    <w:rsid w:val="009244A6"/>
    <w:rsid w:val="009251FF"/>
    <w:rsid w:val="009274E4"/>
    <w:rsid w:val="009320C9"/>
    <w:rsid w:val="0093441D"/>
    <w:rsid w:val="00934FDA"/>
    <w:rsid w:val="0094103B"/>
    <w:rsid w:val="00941156"/>
    <w:rsid w:val="00946545"/>
    <w:rsid w:val="00955B9E"/>
    <w:rsid w:val="00955DB7"/>
    <w:rsid w:val="00963DD8"/>
    <w:rsid w:val="00966290"/>
    <w:rsid w:val="00966648"/>
    <w:rsid w:val="00970300"/>
    <w:rsid w:val="00972693"/>
    <w:rsid w:val="0097649D"/>
    <w:rsid w:val="00977006"/>
    <w:rsid w:val="00980C68"/>
    <w:rsid w:val="00980E7C"/>
    <w:rsid w:val="0098211E"/>
    <w:rsid w:val="00984E0C"/>
    <w:rsid w:val="009856BE"/>
    <w:rsid w:val="009869CD"/>
    <w:rsid w:val="00987E56"/>
    <w:rsid w:val="0099320E"/>
    <w:rsid w:val="009935F2"/>
    <w:rsid w:val="00995591"/>
    <w:rsid w:val="009A140C"/>
    <w:rsid w:val="009A6564"/>
    <w:rsid w:val="009B7927"/>
    <w:rsid w:val="009C0816"/>
    <w:rsid w:val="009C114F"/>
    <w:rsid w:val="009D0B5A"/>
    <w:rsid w:val="009D2CFD"/>
    <w:rsid w:val="009E321A"/>
    <w:rsid w:val="009E4AFA"/>
    <w:rsid w:val="009F0595"/>
    <w:rsid w:val="009F3B66"/>
    <w:rsid w:val="009F608E"/>
    <w:rsid w:val="009F7884"/>
    <w:rsid w:val="009F7F85"/>
    <w:rsid w:val="00A01167"/>
    <w:rsid w:val="00A01A23"/>
    <w:rsid w:val="00A01D4C"/>
    <w:rsid w:val="00A0220D"/>
    <w:rsid w:val="00A15AC8"/>
    <w:rsid w:val="00A17494"/>
    <w:rsid w:val="00A17CFF"/>
    <w:rsid w:val="00A20312"/>
    <w:rsid w:val="00A266BB"/>
    <w:rsid w:val="00A324BF"/>
    <w:rsid w:val="00A3565E"/>
    <w:rsid w:val="00A35AB1"/>
    <w:rsid w:val="00A40266"/>
    <w:rsid w:val="00A40C3F"/>
    <w:rsid w:val="00A434D8"/>
    <w:rsid w:val="00A43515"/>
    <w:rsid w:val="00A460C0"/>
    <w:rsid w:val="00A46BFD"/>
    <w:rsid w:val="00A47143"/>
    <w:rsid w:val="00A5106B"/>
    <w:rsid w:val="00A53501"/>
    <w:rsid w:val="00A61A1D"/>
    <w:rsid w:val="00A63414"/>
    <w:rsid w:val="00A65BB6"/>
    <w:rsid w:val="00A66586"/>
    <w:rsid w:val="00A66AA6"/>
    <w:rsid w:val="00A67BBF"/>
    <w:rsid w:val="00A71A15"/>
    <w:rsid w:val="00A743E6"/>
    <w:rsid w:val="00A75F10"/>
    <w:rsid w:val="00A850CF"/>
    <w:rsid w:val="00A8716E"/>
    <w:rsid w:val="00A9746E"/>
    <w:rsid w:val="00A97CAF"/>
    <w:rsid w:val="00A97DBA"/>
    <w:rsid w:val="00AA4702"/>
    <w:rsid w:val="00AA61C9"/>
    <w:rsid w:val="00AB0659"/>
    <w:rsid w:val="00AC027E"/>
    <w:rsid w:val="00AC0AF9"/>
    <w:rsid w:val="00AC7542"/>
    <w:rsid w:val="00AC7B6F"/>
    <w:rsid w:val="00AD4E0A"/>
    <w:rsid w:val="00AD67D8"/>
    <w:rsid w:val="00AD6F49"/>
    <w:rsid w:val="00AD721C"/>
    <w:rsid w:val="00AD7986"/>
    <w:rsid w:val="00AD7F0B"/>
    <w:rsid w:val="00AE36E4"/>
    <w:rsid w:val="00AE46DC"/>
    <w:rsid w:val="00AF06AD"/>
    <w:rsid w:val="00AF0810"/>
    <w:rsid w:val="00AF5913"/>
    <w:rsid w:val="00B07985"/>
    <w:rsid w:val="00B153BD"/>
    <w:rsid w:val="00B20708"/>
    <w:rsid w:val="00B37898"/>
    <w:rsid w:val="00B43117"/>
    <w:rsid w:val="00B6205C"/>
    <w:rsid w:val="00B65DCA"/>
    <w:rsid w:val="00B66030"/>
    <w:rsid w:val="00B67EF2"/>
    <w:rsid w:val="00B72013"/>
    <w:rsid w:val="00B7554B"/>
    <w:rsid w:val="00B803F4"/>
    <w:rsid w:val="00B830B1"/>
    <w:rsid w:val="00BA253F"/>
    <w:rsid w:val="00BA412A"/>
    <w:rsid w:val="00BA746F"/>
    <w:rsid w:val="00BB3B89"/>
    <w:rsid w:val="00BB50E6"/>
    <w:rsid w:val="00BB57BF"/>
    <w:rsid w:val="00BC3C2A"/>
    <w:rsid w:val="00BC429A"/>
    <w:rsid w:val="00BC609D"/>
    <w:rsid w:val="00BC634F"/>
    <w:rsid w:val="00BC73CA"/>
    <w:rsid w:val="00BD1A67"/>
    <w:rsid w:val="00BD2CE1"/>
    <w:rsid w:val="00BD5465"/>
    <w:rsid w:val="00BD6827"/>
    <w:rsid w:val="00BE11D8"/>
    <w:rsid w:val="00BE3F3D"/>
    <w:rsid w:val="00BE76A0"/>
    <w:rsid w:val="00BF1F0E"/>
    <w:rsid w:val="00BF615D"/>
    <w:rsid w:val="00BF6E1D"/>
    <w:rsid w:val="00C01DB3"/>
    <w:rsid w:val="00C04BD7"/>
    <w:rsid w:val="00C05600"/>
    <w:rsid w:val="00C119E3"/>
    <w:rsid w:val="00C126E5"/>
    <w:rsid w:val="00C16DEF"/>
    <w:rsid w:val="00C23B15"/>
    <w:rsid w:val="00C26590"/>
    <w:rsid w:val="00C32518"/>
    <w:rsid w:val="00C33D38"/>
    <w:rsid w:val="00C34DAC"/>
    <w:rsid w:val="00C3689E"/>
    <w:rsid w:val="00C41354"/>
    <w:rsid w:val="00C4213D"/>
    <w:rsid w:val="00C50A3D"/>
    <w:rsid w:val="00C56DA6"/>
    <w:rsid w:val="00C6134C"/>
    <w:rsid w:val="00C63FB7"/>
    <w:rsid w:val="00C66AA5"/>
    <w:rsid w:val="00C6727F"/>
    <w:rsid w:val="00C70EF0"/>
    <w:rsid w:val="00C76CF8"/>
    <w:rsid w:val="00C84CF5"/>
    <w:rsid w:val="00C921E7"/>
    <w:rsid w:val="00C9312D"/>
    <w:rsid w:val="00CA2748"/>
    <w:rsid w:val="00CA581C"/>
    <w:rsid w:val="00CA58C5"/>
    <w:rsid w:val="00CB4050"/>
    <w:rsid w:val="00CB4F7B"/>
    <w:rsid w:val="00CB690B"/>
    <w:rsid w:val="00CC13F9"/>
    <w:rsid w:val="00CC2816"/>
    <w:rsid w:val="00CC675F"/>
    <w:rsid w:val="00CD459E"/>
    <w:rsid w:val="00CD5F26"/>
    <w:rsid w:val="00CD6A8F"/>
    <w:rsid w:val="00CE0CB7"/>
    <w:rsid w:val="00CE14B3"/>
    <w:rsid w:val="00CE6998"/>
    <w:rsid w:val="00CF0EE5"/>
    <w:rsid w:val="00CF105B"/>
    <w:rsid w:val="00CF1327"/>
    <w:rsid w:val="00CF2DB4"/>
    <w:rsid w:val="00CF5A06"/>
    <w:rsid w:val="00CF63C8"/>
    <w:rsid w:val="00D05D8C"/>
    <w:rsid w:val="00D1048B"/>
    <w:rsid w:val="00D1114E"/>
    <w:rsid w:val="00D1344E"/>
    <w:rsid w:val="00D1384C"/>
    <w:rsid w:val="00D13981"/>
    <w:rsid w:val="00D152C8"/>
    <w:rsid w:val="00D153F8"/>
    <w:rsid w:val="00D21950"/>
    <w:rsid w:val="00D2685A"/>
    <w:rsid w:val="00D27CD4"/>
    <w:rsid w:val="00D320F1"/>
    <w:rsid w:val="00D35CFE"/>
    <w:rsid w:val="00D35EBC"/>
    <w:rsid w:val="00D404D7"/>
    <w:rsid w:val="00D40982"/>
    <w:rsid w:val="00D40CBF"/>
    <w:rsid w:val="00D415FE"/>
    <w:rsid w:val="00D451B4"/>
    <w:rsid w:val="00D46EED"/>
    <w:rsid w:val="00D538B8"/>
    <w:rsid w:val="00D53E07"/>
    <w:rsid w:val="00D54B29"/>
    <w:rsid w:val="00D57C24"/>
    <w:rsid w:val="00D6006D"/>
    <w:rsid w:val="00D60639"/>
    <w:rsid w:val="00D62372"/>
    <w:rsid w:val="00D6485F"/>
    <w:rsid w:val="00D70355"/>
    <w:rsid w:val="00D81C52"/>
    <w:rsid w:val="00D836DC"/>
    <w:rsid w:val="00D864E0"/>
    <w:rsid w:val="00D8713C"/>
    <w:rsid w:val="00D90C69"/>
    <w:rsid w:val="00D92462"/>
    <w:rsid w:val="00DA2AA0"/>
    <w:rsid w:val="00DA68E6"/>
    <w:rsid w:val="00DB2AF7"/>
    <w:rsid w:val="00DB2B7A"/>
    <w:rsid w:val="00DC3DC9"/>
    <w:rsid w:val="00DC73D4"/>
    <w:rsid w:val="00DC7E29"/>
    <w:rsid w:val="00DD1840"/>
    <w:rsid w:val="00DD35E0"/>
    <w:rsid w:val="00DD67F7"/>
    <w:rsid w:val="00DD7A90"/>
    <w:rsid w:val="00DE5CF3"/>
    <w:rsid w:val="00DF0630"/>
    <w:rsid w:val="00DF55A7"/>
    <w:rsid w:val="00DF586D"/>
    <w:rsid w:val="00E01355"/>
    <w:rsid w:val="00E01490"/>
    <w:rsid w:val="00E04372"/>
    <w:rsid w:val="00E12D6D"/>
    <w:rsid w:val="00E2049C"/>
    <w:rsid w:val="00E204E6"/>
    <w:rsid w:val="00E27863"/>
    <w:rsid w:val="00E32F4B"/>
    <w:rsid w:val="00E331E3"/>
    <w:rsid w:val="00E348FE"/>
    <w:rsid w:val="00E35798"/>
    <w:rsid w:val="00E40A4E"/>
    <w:rsid w:val="00E43246"/>
    <w:rsid w:val="00E452AD"/>
    <w:rsid w:val="00E4605A"/>
    <w:rsid w:val="00E514B0"/>
    <w:rsid w:val="00E53A6B"/>
    <w:rsid w:val="00E55A4E"/>
    <w:rsid w:val="00E61603"/>
    <w:rsid w:val="00E62C0A"/>
    <w:rsid w:val="00E72661"/>
    <w:rsid w:val="00E747F5"/>
    <w:rsid w:val="00E77183"/>
    <w:rsid w:val="00E80FC8"/>
    <w:rsid w:val="00E8198D"/>
    <w:rsid w:val="00E822CB"/>
    <w:rsid w:val="00E83AEA"/>
    <w:rsid w:val="00E86DC2"/>
    <w:rsid w:val="00E93149"/>
    <w:rsid w:val="00E95F28"/>
    <w:rsid w:val="00E95F7F"/>
    <w:rsid w:val="00EA0517"/>
    <w:rsid w:val="00EC13D0"/>
    <w:rsid w:val="00EC4E96"/>
    <w:rsid w:val="00ED03BB"/>
    <w:rsid w:val="00ED2AEB"/>
    <w:rsid w:val="00ED4F9F"/>
    <w:rsid w:val="00ED55E4"/>
    <w:rsid w:val="00ED606B"/>
    <w:rsid w:val="00ED6EB2"/>
    <w:rsid w:val="00EE158A"/>
    <w:rsid w:val="00EE325B"/>
    <w:rsid w:val="00EF24FC"/>
    <w:rsid w:val="00EF79EE"/>
    <w:rsid w:val="00F01045"/>
    <w:rsid w:val="00F024C4"/>
    <w:rsid w:val="00F02624"/>
    <w:rsid w:val="00F02AA7"/>
    <w:rsid w:val="00F23FF6"/>
    <w:rsid w:val="00F244FB"/>
    <w:rsid w:val="00F32CBB"/>
    <w:rsid w:val="00F33CF4"/>
    <w:rsid w:val="00F36CBF"/>
    <w:rsid w:val="00F41E5F"/>
    <w:rsid w:val="00F4701A"/>
    <w:rsid w:val="00F52E89"/>
    <w:rsid w:val="00F53321"/>
    <w:rsid w:val="00F57B5E"/>
    <w:rsid w:val="00F70A78"/>
    <w:rsid w:val="00F71124"/>
    <w:rsid w:val="00F71252"/>
    <w:rsid w:val="00F75386"/>
    <w:rsid w:val="00F76560"/>
    <w:rsid w:val="00F773B9"/>
    <w:rsid w:val="00F77D6B"/>
    <w:rsid w:val="00F81353"/>
    <w:rsid w:val="00F95CED"/>
    <w:rsid w:val="00FA0650"/>
    <w:rsid w:val="00FA17E2"/>
    <w:rsid w:val="00FA7201"/>
    <w:rsid w:val="00FB35B8"/>
    <w:rsid w:val="00FC10EF"/>
    <w:rsid w:val="00FC3FB0"/>
    <w:rsid w:val="00FC447B"/>
    <w:rsid w:val="00FC49CF"/>
    <w:rsid w:val="00FD6508"/>
    <w:rsid w:val="00FD72A8"/>
    <w:rsid w:val="00FD7BFC"/>
    <w:rsid w:val="00FE2105"/>
    <w:rsid w:val="00FE2C33"/>
    <w:rsid w:val="00FF10D3"/>
    <w:rsid w:val="00FF15D9"/>
    <w:rsid w:val="00FF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9A070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B4"/>
    <w:pPr>
      <w:spacing w:before="120" w:after="120"/>
    </w:pPr>
    <w:rPr>
      <w:rFonts w:asciiTheme="majorHAnsi" w:hAnsiTheme="majorHAnsi"/>
      <w:sz w:val="22"/>
    </w:rPr>
  </w:style>
  <w:style w:type="paragraph" w:styleId="Heading1">
    <w:name w:val="heading 1"/>
    <w:basedOn w:val="Normal"/>
    <w:next w:val="Normal"/>
    <w:link w:val="Heading1Char"/>
    <w:qFormat/>
    <w:rsid w:val="002A7635"/>
    <w:pPr>
      <w:keepNext/>
      <w:spacing w:before="0" w:after="60"/>
      <w:outlineLvl w:val="0"/>
    </w:pPr>
    <w:rPr>
      <w:rFonts w:asciiTheme="minorHAnsi" w:hAnsiTheme="minorHAnsi"/>
      <w:b/>
      <w:caps/>
      <w:kern w:val="28"/>
      <w:sz w:val="32"/>
    </w:rPr>
  </w:style>
  <w:style w:type="paragraph" w:styleId="Heading2">
    <w:name w:val="heading 2"/>
    <w:basedOn w:val="Normal"/>
    <w:next w:val="Normal"/>
    <w:link w:val="Heading2Char"/>
    <w:qFormat/>
    <w:rsid w:val="002A7635"/>
    <w:pPr>
      <w:keepNext/>
      <w:spacing w:before="240" w:after="60"/>
      <w:outlineLvl w:val="1"/>
    </w:pPr>
    <w:rPr>
      <w:rFonts w:asciiTheme="minorHAnsi" w:eastAsia="Arial Unicode MS" w:hAnsiTheme="minorHAnsi" w:cs="Arial Unicode MS"/>
      <w:b/>
      <w:sz w:val="32"/>
    </w:rPr>
  </w:style>
  <w:style w:type="paragraph" w:styleId="Heading3">
    <w:name w:val="heading 3"/>
    <w:basedOn w:val="Normal"/>
    <w:next w:val="Normal"/>
    <w:link w:val="Heading3Char"/>
    <w:uiPriority w:val="9"/>
    <w:qFormat/>
    <w:rsid w:val="002A7635"/>
    <w:pPr>
      <w:keepNext/>
      <w:spacing w:before="240" w:after="60"/>
      <w:jc w:val="both"/>
      <w:outlineLvl w:val="2"/>
    </w:pPr>
    <w:rPr>
      <w:rFonts w:asciiTheme="minorHAnsi" w:eastAsia="Arial Unicode MS" w:hAnsiTheme="minorHAnsi" w:cs="Arial Unicode MS"/>
      <w:b/>
      <w:sz w:val="28"/>
      <w:szCs w:val="28"/>
    </w:rPr>
  </w:style>
  <w:style w:type="paragraph" w:styleId="Heading4">
    <w:name w:val="heading 4"/>
    <w:basedOn w:val="Normal"/>
    <w:next w:val="Normal"/>
    <w:link w:val="Heading4Char"/>
    <w:uiPriority w:val="9"/>
    <w:qFormat/>
    <w:rsid w:val="002471AD"/>
    <w:pPr>
      <w:keepNext/>
      <w:spacing w:before="240" w:after="60"/>
      <w:outlineLvl w:val="3"/>
    </w:pPr>
    <w:rPr>
      <w:rFonts w:asciiTheme="minorHAnsi" w:hAnsiTheme="minorHAnsi"/>
      <w:b/>
      <w:sz w:val="24"/>
      <w:szCs w:val="24"/>
    </w:rPr>
  </w:style>
  <w:style w:type="paragraph" w:styleId="Heading5">
    <w:name w:val="heading 5"/>
    <w:basedOn w:val="BodyText"/>
    <w:next w:val="Normal"/>
    <w:link w:val="Heading5Char"/>
    <w:uiPriority w:val="9"/>
    <w:qFormat/>
    <w:rsid w:val="002471AD"/>
    <w:pPr>
      <w:spacing w:before="240" w:after="60"/>
      <w:outlineLvl w:val="4"/>
    </w:pPr>
    <w:rPr>
      <w:rFonts w:asciiTheme="minorHAnsi" w:hAnsiTheme="minorHAnsi"/>
      <w:bCs/>
      <w:i/>
      <w:szCs w:val="22"/>
    </w:rPr>
  </w:style>
  <w:style w:type="paragraph" w:styleId="Heading6">
    <w:name w:val="heading 6"/>
    <w:basedOn w:val="Normal"/>
    <w:next w:val="Normal"/>
    <w:link w:val="Heading6Char"/>
    <w:qFormat/>
    <w:rsid w:val="001110F6"/>
    <w:pPr>
      <w:keepNext/>
      <w:outlineLvl w:val="5"/>
    </w:pPr>
    <w:rPr>
      <w:b/>
      <w:u w:val="single"/>
    </w:rPr>
  </w:style>
  <w:style w:type="paragraph" w:styleId="Heading7">
    <w:name w:val="heading 7"/>
    <w:basedOn w:val="Normal"/>
    <w:next w:val="Normal"/>
    <w:link w:val="Heading7Char"/>
    <w:qFormat/>
    <w:rsid w:val="001110F6"/>
    <w:pPr>
      <w:keepNext/>
      <w:outlineLvl w:val="6"/>
    </w:pPr>
    <w:rPr>
      <w:b/>
      <w:color w:val="800000"/>
      <w:sz w:val="28"/>
    </w:rPr>
  </w:style>
  <w:style w:type="paragraph" w:styleId="Heading8">
    <w:name w:val="heading 8"/>
    <w:basedOn w:val="Normal"/>
    <w:next w:val="Normal"/>
    <w:link w:val="Heading8Char"/>
    <w:qFormat/>
    <w:rsid w:val="001110F6"/>
    <w:pPr>
      <w:keepNext/>
      <w:jc w:val="center"/>
      <w:outlineLvl w:val="7"/>
    </w:pPr>
    <w:rPr>
      <w:rFonts w:eastAsia="Times New Roman"/>
    </w:rPr>
  </w:style>
  <w:style w:type="paragraph" w:styleId="Heading9">
    <w:name w:val="heading 9"/>
    <w:basedOn w:val="Normal"/>
    <w:next w:val="Normal"/>
    <w:link w:val="Heading9Char"/>
    <w:qFormat/>
    <w:rsid w:val="001110F6"/>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10F6"/>
    <w:pPr>
      <w:tabs>
        <w:tab w:val="center" w:pos="4320"/>
        <w:tab w:val="right" w:pos="8640"/>
      </w:tabs>
    </w:pPr>
  </w:style>
  <w:style w:type="character" w:styleId="PageNumber">
    <w:name w:val="page number"/>
    <w:basedOn w:val="DefaultParagraphFont"/>
    <w:rsid w:val="001110F6"/>
  </w:style>
  <w:style w:type="paragraph" w:styleId="Header">
    <w:name w:val="header"/>
    <w:basedOn w:val="Normal"/>
    <w:link w:val="HeaderChar"/>
    <w:uiPriority w:val="99"/>
    <w:rsid w:val="001110F6"/>
    <w:pPr>
      <w:tabs>
        <w:tab w:val="center" w:pos="4320"/>
        <w:tab w:val="right" w:pos="8640"/>
      </w:tabs>
    </w:pPr>
  </w:style>
  <w:style w:type="paragraph" w:styleId="TOC1">
    <w:name w:val="toc 1"/>
    <w:basedOn w:val="Normal"/>
    <w:next w:val="Normal"/>
    <w:autoRedefine/>
    <w:uiPriority w:val="39"/>
    <w:rsid w:val="005530E8"/>
    <w:rPr>
      <w:b/>
      <w:caps/>
    </w:rPr>
  </w:style>
  <w:style w:type="paragraph" w:styleId="TOC2">
    <w:name w:val="toc 2"/>
    <w:basedOn w:val="Normal"/>
    <w:next w:val="Normal"/>
    <w:autoRedefine/>
    <w:uiPriority w:val="39"/>
    <w:rsid w:val="00C04BD7"/>
    <w:pPr>
      <w:ind w:left="220"/>
    </w:pPr>
  </w:style>
  <w:style w:type="paragraph" w:styleId="TOC3">
    <w:name w:val="toc 3"/>
    <w:basedOn w:val="Normal"/>
    <w:next w:val="Normal"/>
    <w:autoRedefine/>
    <w:uiPriority w:val="39"/>
    <w:rsid w:val="005530E8"/>
    <w:pPr>
      <w:ind w:left="440"/>
    </w:pPr>
    <w:rPr>
      <w:sz w:val="20"/>
    </w:rPr>
  </w:style>
  <w:style w:type="paragraph" w:styleId="TOC4">
    <w:name w:val="toc 4"/>
    <w:basedOn w:val="Normal"/>
    <w:next w:val="Normal"/>
    <w:autoRedefine/>
    <w:uiPriority w:val="39"/>
    <w:rsid w:val="000C7063"/>
    <w:pPr>
      <w:ind w:left="660"/>
    </w:pPr>
    <w:rPr>
      <w:sz w:val="18"/>
    </w:rPr>
  </w:style>
  <w:style w:type="paragraph" w:styleId="TOC5">
    <w:name w:val="toc 5"/>
    <w:basedOn w:val="Normal"/>
    <w:next w:val="Normal"/>
    <w:autoRedefine/>
    <w:uiPriority w:val="39"/>
    <w:rsid w:val="000C7063"/>
    <w:pPr>
      <w:ind w:left="880"/>
    </w:pPr>
    <w:rPr>
      <w:sz w:val="18"/>
    </w:rPr>
  </w:style>
  <w:style w:type="paragraph" w:styleId="TOC6">
    <w:name w:val="toc 6"/>
    <w:basedOn w:val="Normal"/>
    <w:next w:val="Normal"/>
    <w:autoRedefine/>
    <w:uiPriority w:val="39"/>
    <w:rsid w:val="001110F6"/>
    <w:pPr>
      <w:ind w:left="1100"/>
    </w:pPr>
    <w:rPr>
      <w:rFonts w:ascii="Times" w:hAnsi="Times"/>
      <w:sz w:val="18"/>
    </w:rPr>
  </w:style>
  <w:style w:type="paragraph" w:styleId="TOC7">
    <w:name w:val="toc 7"/>
    <w:basedOn w:val="Normal"/>
    <w:next w:val="Normal"/>
    <w:autoRedefine/>
    <w:uiPriority w:val="39"/>
    <w:rsid w:val="001110F6"/>
    <w:pPr>
      <w:ind w:left="1320"/>
    </w:pPr>
    <w:rPr>
      <w:rFonts w:ascii="Times" w:hAnsi="Times"/>
      <w:sz w:val="18"/>
    </w:rPr>
  </w:style>
  <w:style w:type="paragraph" w:styleId="TOC8">
    <w:name w:val="toc 8"/>
    <w:basedOn w:val="Normal"/>
    <w:next w:val="Normal"/>
    <w:autoRedefine/>
    <w:uiPriority w:val="39"/>
    <w:rsid w:val="001110F6"/>
    <w:pPr>
      <w:ind w:left="1540"/>
    </w:pPr>
    <w:rPr>
      <w:rFonts w:ascii="Times" w:hAnsi="Times"/>
      <w:sz w:val="18"/>
    </w:rPr>
  </w:style>
  <w:style w:type="paragraph" w:styleId="TOC9">
    <w:name w:val="toc 9"/>
    <w:basedOn w:val="Normal"/>
    <w:next w:val="Normal"/>
    <w:autoRedefine/>
    <w:uiPriority w:val="39"/>
    <w:rsid w:val="001110F6"/>
    <w:pPr>
      <w:ind w:left="1760"/>
    </w:pPr>
    <w:rPr>
      <w:rFonts w:ascii="Times" w:hAnsi="Times"/>
      <w:sz w:val="18"/>
    </w:rPr>
  </w:style>
  <w:style w:type="paragraph" w:styleId="EndnoteText">
    <w:name w:val="endnote text"/>
    <w:basedOn w:val="Normal"/>
    <w:link w:val="EndnoteTextChar"/>
    <w:semiHidden/>
    <w:rsid w:val="001110F6"/>
    <w:rPr>
      <w:rFonts w:ascii="New York" w:eastAsia="Times New Roman" w:hAnsi="New York"/>
      <w:sz w:val="20"/>
    </w:rPr>
  </w:style>
  <w:style w:type="character" w:styleId="EndnoteReference">
    <w:name w:val="endnote reference"/>
    <w:basedOn w:val="DefaultParagraphFont"/>
    <w:semiHidden/>
    <w:rsid w:val="001110F6"/>
    <w:rPr>
      <w:vertAlign w:val="superscript"/>
    </w:rPr>
  </w:style>
  <w:style w:type="character" w:styleId="FootnoteReference">
    <w:name w:val="footnote reference"/>
    <w:basedOn w:val="DefaultParagraphFont"/>
    <w:semiHidden/>
    <w:rsid w:val="001110F6"/>
    <w:rPr>
      <w:vertAlign w:val="superscript"/>
    </w:rPr>
  </w:style>
  <w:style w:type="character" w:styleId="Hyperlink">
    <w:name w:val="Hyperlink"/>
    <w:basedOn w:val="DefaultParagraphFont"/>
    <w:uiPriority w:val="99"/>
    <w:rsid w:val="001110F6"/>
    <w:rPr>
      <w:color w:val="0000FF"/>
      <w:u w:val="single"/>
    </w:rPr>
  </w:style>
  <w:style w:type="paragraph" w:styleId="Caption">
    <w:name w:val="caption"/>
    <w:basedOn w:val="Normal"/>
    <w:next w:val="Normal"/>
    <w:qFormat/>
    <w:rsid w:val="001110F6"/>
    <w:rPr>
      <w:b/>
    </w:rPr>
  </w:style>
  <w:style w:type="paragraph" w:customStyle="1" w:styleId="Address">
    <w:name w:val="Address"/>
    <w:basedOn w:val="Normal"/>
    <w:next w:val="Normal"/>
    <w:rsid w:val="001110F6"/>
    <w:pPr>
      <w:widowControl w:val="0"/>
    </w:pPr>
    <w:rPr>
      <w:rFonts w:eastAsia="Times New Roman"/>
      <w:i/>
      <w:lang w:val="es-ES_tradnl"/>
    </w:rPr>
  </w:style>
  <w:style w:type="paragraph" w:customStyle="1" w:styleId="Blockquote">
    <w:name w:val="Blockquote"/>
    <w:basedOn w:val="Normal"/>
    <w:rsid w:val="001110F6"/>
    <w:pPr>
      <w:widowControl w:val="0"/>
      <w:spacing w:before="100" w:after="100"/>
      <w:ind w:left="360" w:right="360"/>
    </w:pPr>
    <w:rPr>
      <w:rFonts w:eastAsia="Times New Roman"/>
      <w:lang w:val="es-ES_tradnl"/>
    </w:rPr>
  </w:style>
  <w:style w:type="character" w:customStyle="1" w:styleId="CITE">
    <w:name w:val="CITE"/>
    <w:rsid w:val="001110F6"/>
    <w:rPr>
      <w:i/>
    </w:rPr>
  </w:style>
  <w:style w:type="character" w:customStyle="1" w:styleId="CODE">
    <w:name w:val="CODE"/>
    <w:rsid w:val="001110F6"/>
    <w:rPr>
      <w:rFonts w:ascii="Courier" w:hAnsi="Courier"/>
      <w:sz w:val="20"/>
    </w:rPr>
  </w:style>
  <w:style w:type="paragraph" w:customStyle="1" w:styleId="Preformatted">
    <w:name w:val="Preformatted"/>
    <w:basedOn w:val="Normal"/>
    <w:rsid w:val="001110F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w:eastAsia="Times New Roman" w:hAnsi="Courier"/>
      <w:sz w:val="20"/>
      <w:lang w:val="es-ES_tradnl"/>
    </w:rPr>
  </w:style>
  <w:style w:type="paragraph" w:styleId="z-BottomofForm">
    <w:name w:val="HTML Bottom of Form"/>
    <w:next w:val="Normal"/>
    <w:link w:val="z-BottomofFormChar"/>
    <w:hidden/>
    <w:rsid w:val="001110F6"/>
    <w:pPr>
      <w:widowControl w:val="0"/>
      <w:pBdr>
        <w:top w:val="single" w:sz="6" w:space="0" w:color="FFFFFF"/>
      </w:pBdr>
      <w:jc w:val="center"/>
    </w:pPr>
    <w:rPr>
      <w:rFonts w:ascii="Helvetica" w:eastAsia="Times New Roman" w:hAnsi="Helvetica"/>
      <w:vanish/>
      <w:sz w:val="16"/>
    </w:rPr>
  </w:style>
  <w:style w:type="paragraph" w:styleId="z-TopofForm">
    <w:name w:val="HTML Top of Form"/>
    <w:next w:val="Normal"/>
    <w:link w:val="z-TopofFormChar"/>
    <w:hidden/>
    <w:rsid w:val="001110F6"/>
    <w:pPr>
      <w:widowControl w:val="0"/>
      <w:pBdr>
        <w:bottom w:val="single" w:sz="6" w:space="0" w:color="FFFFFF"/>
      </w:pBdr>
      <w:jc w:val="center"/>
    </w:pPr>
    <w:rPr>
      <w:rFonts w:ascii="Helvetica" w:eastAsia="Times New Roman" w:hAnsi="Helvetica"/>
      <w:vanish/>
      <w:sz w:val="16"/>
    </w:rPr>
  </w:style>
  <w:style w:type="character" w:customStyle="1" w:styleId="Variable">
    <w:name w:val="Variable"/>
    <w:rsid w:val="001110F6"/>
    <w:rPr>
      <w:i/>
    </w:rPr>
  </w:style>
  <w:style w:type="paragraph" w:styleId="FootnoteText">
    <w:name w:val="footnote text"/>
    <w:basedOn w:val="Normal"/>
    <w:link w:val="FootnoteTextChar"/>
    <w:semiHidden/>
    <w:rsid w:val="001110F6"/>
    <w:rPr>
      <w:rFonts w:eastAsia="Times New Roman"/>
      <w:sz w:val="20"/>
    </w:rPr>
  </w:style>
  <w:style w:type="paragraph" w:styleId="TableofFigures">
    <w:name w:val="table of figures"/>
    <w:basedOn w:val="Normal"/>
    <w:next w:val="Normal"/>
    <w:uiPriority w:val="99"/>
    <w:rsid w:val="001110F6"/>
    <w:pPr>
      <w:ind w:left="440" w:hanging="440"/>
    </w:pPr>
    <w:rPr>
      <w:rFonts w:ascii="Times" w:hAnsi="Times"/>
      <w:smallCaps/>
      <w:sz w:val="20"/>
    </w:rPr>
  </w:style>
  <w:style w:type="paragraph" w:customStyle="1" w:styleId="CaptionT">
    <w:name w:val="CaptionT"/>
    <w:basedOn w:val="Caption"/>
    <w:next w:val="Normal"/>
    <w:rsid w:val="001110F6"/>
    <w:pPr>
      <w:jc w:val="center"/>
    </w:pPr>
    <w:rPr>
      <w:b w:val="0"/>
    </w:rPr>
  </w:style>
  <w:style w:type="paragraph" w:customStyle="1" w:styleId="CaptionF">
    <w:name w:val="CaptionF"/>
    <w:basedOn w:val="Caption"/>
    <w:rsid w:val="001110F6"/>
    <w:pPr>
      <w:jc w:val="center"/>
    </w:pPr>
    <w:rPr>
      <w:b w:val="0"/>
    </w:rPr>
  </w:style>
  <w:style w:type="paragraph" w:customStyle="1" w:styleId="captionT0">
    <w:name w:val="captionT"/>
    <w:basedOn w:val="Normal"/>
    <w:rsid w:val="001110F6"/>
  </w:style>
  <w:style w:type="paragraph" w:styleId="ListNumber">
    <w:name w:val="List Number"/>
    <w:basedOn w:val="Normal"/>
    <w:rsid w:val="001110F6"/>
    <w:pPr>
      <w:widowControl w:val="0"/>
      <w:ind w:left="360" w:hanging="360"/>
      <w:jc w:val="both"/>
    </w:pPr>
    <w:rPr>
      <w:rFonts w:eastAsia="Times New Roman"/>
    </w:rPr>
  </w:style>
  <w:style w:type="character" w:styleId="LineNumber">
    <w:name w:val="line number"/>
    <w:basedOn w:val="DefaultParagraphFont"/>
    <w:rsid w:val="001110F6"/>
    <w:rPr>
      <w:sz w:val="20"/>
    </w:rPr>
  </w:style>
  <w:style w:type="paragraph" w:customStyle="1" w:styleId="captionF0">
    <w:name w:val="captionF"/>
    <w:basedOn w:val="Normal"/>
    <w:next w:val="Normal"/>
    <w:rsid w:val="001110F6"/>
  </w:style>
  <w:style w:type="paragraph" w:styleId="BodyText">
    <w:name w:val="Body Text"/>
    <w:basedOn w:val="Normal"/>
    <w:link w:val="BodyTextChar"/>
    <w:rsid w:val="001110F6"/>
    <w:rPr>
      <w:rFonts w:ascii="Arial" w:eastAsia="Times New Roman" w:hAnsi="Arial"/>
      <w:b/>
      <w:sz w:val="24"/>
    </w:rPr>
  </w:style>
  <w:style w:type="paragraph" w:styleId="BodyText2">
    <w:name w:val="Body Text 2"/>
    <w:basedOn w:val="Normal"/>
    <w:link w:val="BodyText2Char"/>
    <w:uiPriority w:val="99"/>
    <w:rsid w:val="001110F6"/>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3600"/>
        <w:tab w:val="left" w:pos="8280"/>
        <w:tab w:val="left" w:pos="8640"/>
        <w:tab w:val="left" w:pos="9504"/>
        <w:tab w:val="left" w:pos="9720"/>
        <w:tab w:val="left" w:pos="10080"/>
      </w:tabs>
      <w:suppressAutoHyphens/>
      <w:jc w:val="both"/>
    </w:pPr>
    <w:rPr>
      <w:rFonts w:ascii="CG Times" w:eastAsia="Times New Roman" w:hAnsi="CG Times"/>
      <w:spacing w:val="-2"/>
      <w:sz w:val="24"/>
    </w:rPr>
  </w:style>
  <w:style w:type="paragraph" w:styleId="HTMLPreformatted">
    <w:name w:val="HTML Preformatted"/>
    <w:basedOn w:val="Normal"/>
    <w:link w:val="HTMLPreformattedChar"/>
    <w:rsid w:val="00111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rPr>
  </w:style>
  <w:style w:type="paragraph" w:styleId="NormalWeb">
    <w:name w:val="Normal (Web)"/>
    <w:basedOn w:val="Normal"/>
    <w:uiPriority w:val="99"/>
    <w:rsid w:val="001110F6"/>
    <w:pPr>
      <w:spacing w:before="100" w:after="100"/>
    </w:pPr>
    <w:rPr>
      <w:rFonts w:eastAsia="Times New Roman"/>
      <w:sz w:val="24"/>
    </w:rPr>
  </w:style>
  <w:style w:type="paragraph" w:customStyle="1" w:styleId="BodySingle">
    <w:name w:val="Body Single"/>
    <w:rsid w:val="001110F6"/>
    <w:pPr>
      <w:widowControl w:val="0"/>
    </w:pPr>
    <w:rPr>
      <w:rFonts w:ascii="Times New Roman" w:eastAsia="Times New Roman" w:hAnsi="Times New Roman"/>
      <w:color w:val="000000"/>
      <w:sz w:val="24"/>
    </w:rPr>
  </w:style>
  <w:style w:type="paragraph" w:customStyle="1" w:styleId="TableText">
    <w:name w:val="Table Text"/>
    <w:rsid w:val="001110F6"/>
    <w:pPr>
      <w:widowControl w:val="0"/>
    </w:pPr>
    <w:rPr>
      <w:rFonts w:ascii="Times New Roman" w:eastAsia="Times New Roman" w:hAnsi="Times New Roman"/>
      <w:color w:val="000000"/>
      <w:sz w:val="24"/>
    </w:rPr>
  </w:style>
  <w:style w:type="paragraph" w:customStyle="1" w:styleId="NumberList">
    <w:name w:val="Number List"/>
    <w:rsid w:val="001110F6"/>
    <w:pPr>
      <w:widowControl w:val="0"/>
      <w:ind w:left="720"/>
    </w:pPr>
    <w:rPr>
      <w:rFonts w:ascii="Times New Roman" w:eastAsia="Times New Roman" w:hAnsi="Times New Roman"/>
      <w:color w:val="000000"/>
    </w:rPr>
  </w:style>
  <w:style w:type="paragraph" w:customStyle="1" w:styleId="sectionhead">
    <w:name w:val="section head"/>
    <w:basedOn w:val="Title"/>
    <w:rsid w:val="001110F6"/>
  </w:style>
  <w:style w:type="paragraph" w:styleId="Title">
    <w:name w:val="Title"/>
    <w:basedOn w:val="Normal"/>
    <w:link w:val="TitleChar"/>
    <w:qFormat/>
    <w:rsid w:val="001110F6"/>
    <w:pPr>
      <w:widowControl w:val="0"/>
      <w:spacing w:after="60"/>
      <w:jc w:val="center"/>
    </w:pPr>
    <w:rPr>
      <w:rFonts w:ascii="Arial" w:eastAsia="Times New Roman" w:hAnsi="Arial"/>
      <w:b/>
      <w:kern w:val="28"/>
      <w:sz w:val="32"/>
    </w:rPr>
  </w:style>
  <w:style w:type="paragraph" w:customStyle="1" w:styleId="tablehead">
    <w:name w:val="table head"/>
    <w:basedOn w:val="Heading1"/>
    <w:rsid w:val="001110F6"/>
    <w:pPr>
      <w:widowControl w:val="0"/>
      <w:tabs>
        <w:tab w:val="left" w:pos="540"/>
      </w:tabs>
      <w:spacing w:before="120" w:after="0" w:line="360" w:lineRule="auto"/>
      <w:ind w:left="720" w:hanging="720"/>
      <w:jc w:val="center"/>
      <w:outlineLvl w:val="9"/>
    </w:pPr>
    <w:rPr>
      <w:rFonts w:ascii="CG Times" w:eastAsia="Times New Roman" w:hAnsi="CG Times"/>
      <w:sz w:val="24"/>
    </w:rPr>
  </w:style>
  <w:style w:type="paragraph" w:customStyle="1" w:styleId="Outline">
    <w:name w:val="Outline"/>
    <w:basedOn w:val="Normal"/>
    <w:rsid w:val="001110F6"/>
    <w:pPr>
      <w:tabs>
        <w:tab w:val="num" w:pos="360"/>
      </w:tabs>
      <w:ind w:left="360" w:hanging="360"/>
      <w:jc w:val="both"/>
    </w:pPr>
    <w:rPr>
      <w:rFonts w:eastAsia="Times New Roman"/>
      <w:sz w:val="24"/>
    </w:rPr>
  </w:style>
  <w:style w:type="paragraph" w:styleId="BalloonText">
    <w:name w:val="Balloon Text"/>
    <w:basedOn w:val="Normal"/>
    <w:link w:val="BalloonTextChar"/>
    <w:uiPriority w:val="99"/>
    <w:semiHidden/>
    <w:rsid w:val="001110F6"/>
    <w:pPr>
      <w:jc w:val="both"/>
    </w:pPr>
    <w:rPr>
      <w:rFonts w:ascii="Tahoma" w:eastAsia="Times New Roman" w:hAnsi="Tahoma"/>
      <w:sz w:val="16"/>
    </w:rPr>
  </w:style>
  <w:style w:type="paragraph" w:styleId="CommentSubject">
    <w:name w:val="annotation subject"/>
    <w:basedOn w:val="CommentText"/>
    <w:next w:val="CommentText"/>
    <w:link w:val="CommentSubjectChar"/>
    <w:uiPriority w:val="99"/>
    <w:semiHidden/>
    <w:rsid w:val="001110F6"/>
    <w:rPr>
      <w:b/>
    </w:rPr>
  </w:style>
  <w:style w:type="paragraph" w:styleId="CommentText">
    <w:name w:val="annotation text"/>
    <w:basedOn w:val="Normal"/>
    <w:link w:val="CommentTextChar"/>
    <w:uiPriority w:val="99"/>
    <w:semiHidden/>
    <w:rsid w:val="001110F6"/>
    <w:pPr>
      <w:jc w:val="both"/>
    </w:pPr>
    <w:rPr>
      <w:rFonts w:eastAsia="Times New Roman"/>
      <w:sz w:val="20"/>
    </w:rPr>
  </w:style>
  <w:style w:type="paragraph" w:customStyle="1" w:styleId="JobTitle">
    <w:name w:val="Job Title"/>
    <w:next w:val="Achievement"/>
    <w:rsid w:val="001110F6"/>
    <w:pPr>
      <w:spacing w:before="40" w:after="40" w:line="220" w:lineRule="atLeast"/>
    </w:pPr>
    <w:rPr>
      <w:rFonts w:ascii="Garamond" w:eastAsia="Times New Roman" w:hAnsi="Garamond"/>
      <w:i/>
      <w:spacing w:val="5"/>
      <w:sz w:val="23"/>
    </w:rPr>
  </w:style>
  <w:style w:type="paragraph" w:customStyle="1" w:styleId="Achievement">
    <w:name w:val="Achievement"/>
    <w:basedOn w:val="BodyText"/>
    <w:rsid w:val="001110F6"/>
    <w:pPr>
      <w:spacing w:after="60" w:line="240" w:lineRule="atLeast"/>
      <w:ind w:left="240" w:hanging="240"/>
      <w:jc w:val="both"/>
    </w:pPr>
    <w:rPr>
      <w:rFonts w:ascii="Garamond" w:hAnsi="Garamond"/>
      <w:b w:val="0"/>
      <w:sz w:val="22"/>
    </w:rPr>
  </w:style>
  <w:style w:type="paragraph" w:styleId="Subtitle">
    <w:name w:val="Subtitle"/>
    <w:basedOn w:val="Normal"/>
    <w:link w:val="SubtitleChar"/>
    <w:qFormat/>
    <w:rsid w:val="001110F6"/>
    <w:pPr>
      <w:jc w:val="center"/>
    </w:pPr>
    <w:rPr>
      <w:rFonts w:eastAsia="Times New Roman"/>
      <w:b/>
    </w:rPr>
  </w:style>
  <w:style w:type="paragraph" w:customStyle="1" w:styleId="Style1">
    <w:name w:val="Style1"/>
    <w:basedOn w:val="Caption"/>
    <w:rsid w:val="001110F6"/>
    <w:pPr>
      <w:spacing w:after="240"/>
      <w:jc w:val="center"/>
    </w:pPr>
    <w:rPr>
      <w:b w:val="0"/>
    </w:rPr>
  </w:style>
  <w:style w:type="paragraph" w:styleId="BodyTextIndent2">
    <w:name w:val="Body Text Indent 2"/>
    <w:basedOn w:val="Normal"/>
    <w:link w:val="BodyTextIndent2Char"/>
    <w:uiPriority w:val="99"/>
    <w:rsid w:val="001110F6"/>
    <w:pPr>
      <w:ind w:firstLine="360"/>
    </w:pPr>
  </w:style>
  <w:style w:type="paragraph" w:customStyle="1" w:styleId="H4">
    <w:name w:val="H4"/>
    <w:basedOn w:val="Normal"/>
    <w:next w:val="Normal"/>
    <w:rsid w:val="001110F6"/>
    <w:pPr>
      <w:keepNext/>
      <w:widowControl w:val="0"/>
      <w:spacing w:before="100" w:after="100"/>
      <w:outlineLvl w:val="4"/>
    </w:pPr>
    <w:rPr>
      <w:rFonts w:eastAsia="Times New Roman"/>
      <w:b/>
      <w:lang w:val="es-ES_tradnl"/>
    </w:rPr>
  </w:style>
  <w:style w:type="character" w:customStyle="1" w:styleId="FooterChar">
    <w:name w:val="Footer Char"/>
    <w:basedOn w:val="DefaultParagraphFont"/>
    <w:link w:val="Footer"/>
    <w:uiPriority w:val="99"/>
    <w:rsid w:val="00CF2DB4"/>
    <w:rPr>
      <w:rFonts w:asciiTheme="majorHAnsi" w:hAnsiTheme="majorHAnsi"/>
      <w:sz w:val="22"/>
    </w:rPr>
  </w:style>
  <w:style w:type="paragraph" w:styleId="ListParagraph">
    <w:name w:val="List Paragraph"/>
    <w:basedOn w:val="Normal"/>
    <w:uiPriority w:val="34"/>
    <w:qFormat/>
    <w:rsid w:val="003F1263"/>
    <w:pPr>
      <w:ind w:left="720"/>
      <w:contextualSpacing/>
    </w:pPr>
  </w:style>
  <w:style w:type="paragraph" w:customStyle="1" w:styleId="ABETInstructions">
    <w:name w:val="ABET Instructions"/>
    <w:basedOn w:val="Normal"/>
    <w:next w:val="Normal"/>
    <w:rsid w:val="006C17B9"/>
    <w:pPr>
      <w:spacing w:before="0"/>
    </w:pPr>
    <w:rPr>
      <w:rFonts w:ascii="Times New Roman" w:eastAsia="Times New Roman" w:hAnsi="Times New Roman"/>
      <w:color w:val="0000FF"/>
      <w:sz w:val="24"/>
    </w:rPr>
  </w:style>
  <w:style w:type="character" w:styleId="CommentReference">
    <w:name w:val="annotation reference"/>
    <w:basedOn w:val="DefaultParagraphFont"/>
    <w:uiPriority w:val="99"/>
    <w:semiHidden/>
    <w:rsid w:val="005A0A1B"/>
    <w:rPr>
      <w:sz w:val="16"/>
      <w:szCs w:val="16"/>
    </w:rPr>
  </w:style>
  <w:style w:type="paragraph" w:customStyle="1" w:styleId="DraftBullet">
    <w:name w:val="Draft Bullet"/>
    <w:basedOn w:val="Normal"/>
    <w:rsid w:val="005A0A1B"/>
    <w:pPr>
      <w:numPr>
        <w:numId w:val="1"/>
      </w:numPr>
      <w:spacing w:before="0"/>
    </w:pPr>
    <w:rPr>
      <w:rFonts w:ascii="Times New Roman" w:eastAsia="Times New Roman" w:hAnsi="Times New Roman"/>
      <w:sz w:val="24"/>
    </w:rPr>
  </w:style>
  <w:style w:type="table" w:styleId="TableGrid">
    <w:name w:val="Table Grid"/>
    <w:basedOn w:val="TableNormal"/>
    <w:rsid w:val="00481F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6F41B4"/>
    <w:pPr>
      <w:keepLines/>
      <w:spacing w:before="480" w:after="0" w:line="276" w:lineRule="auto"/>
      <w:outlineLvl w:val="9"/>
    </w:pPr>
    <w:rPr>
      <w:rFonts w:asciiTheme="majorHAnsi" w:eastAsiaTheme="majorEastAsia" w:hAnsiTheme="majorHAnsi" w:cstheme="majorBidi"/>
      <w:bCs/>
      <w:caps w:val="0"/>
      <w:color w:val="365F91" w:themeColor="accent1" w:themeShade="BF"/>
      <w:kern w:val="0"/>
      <w:szCs w:val="28"/>
    </w:rPr>
  </w:style>
  <w:style w:type="character" w:styleId="Strong">
    <w:name w:val="Strong"/>
    <w:basedOn w:val="DefaultParagraphFont"/>
    <w:uiPriority w:val="22"/>
    <w:qFormat/>
    <w:rsid w:val="00500EE8"/>
    <w:rPr>
      <w:b/>
      <w:bCs/>
    </w:rPr>
  </w:style>
  <w:style w:type="character" w:customStyle="1" w:styleId="HeaderChar">
    <w:name w:val="Header Char"/>
    <w:basedOn w:val="DefaultParagraphFont"/>
    <w:link w:val="Header"/>
    <w:uiPriority w:val="99"/>
    <w:rsid w:val="00413F97"/>
    <w:rPr>
      <w:rFonts w:asciiTheme="majorHAnsi" w:hAnsiTheme="majorHAnsi"/>
      <w:sz w:val="22"/>
    </w:rPr>
  </w:style>
  <w:style w:type="paragraph" w:styleId="BodyTextIndent3">
    <w:name w:val="Body Text Indent 3"/>
    <w:basedOn w:val="Normal"/>
    <w:link w:val="BodyTextIndent3Char"/>
    <w:uiPriority w:val="99"/>
    <w:unhideWhenUsed/>
    <w:rsid w:val="00503B8F"/>
    <w:pPr>
      <w:ind w:left="360"/>
    </w:pPr>
    <w:rPr>
      <w:sz w:val="16"/>
      <w:szCs w:val="16"/>
    </w:rPr>
  </w:style>
  <w:style w:type="character" w:customStyle="1" w:styleId="BodyTextIndent3Char">
    <w:name w:val="Body Text Indent 3 Char"/>
    <w:basedOn w:val="DefaultParagraphFont"/>
    <w:link w:val="BodyTextIndent3"/>
    <w:uiPriority w:val="99"/>
    <w:rsid w:val="00503B8F"/>
    <w:rPr>
      <w:rFonts w:asciiTheme="majorHAnsi" w:hAnsiTheme="majorHAnsi"/>
      <w:sz w:val="16"/>
      <w:szCs w:val="16"/>
    </w:rPr>
  </w:style>
  <w:style w:type="paragraph" w:styleId="EnvelopeReturn">
    <w:name w:val="envelope return"/>
    <w:basedOn w:val="Normal"/>
    <w:rsid w:val="00503B8F"/>
    <w:pPr>
      <w:widowControl w:val="0"/>
      <w:spacing w:before="0"/>
      <w:jc w:val="both"/>
    </w:pPr>
    <w:rPr>
      <w:rFonts w:ascii="Times New Roman" w:eastAsia="Times New Roman" w:hAnsi="Times New Roman"/>
      <w:sz w:val="24"/>
    </w:rPr>
  </w:style>
  <w:style w:type="paragraph" w:customStyle="1" w:styleId="Normal0">
    <w:name w:val="[Normal]"/>
    <w:rsid w:val="00503B8F"/>
    <w:rPr>
      <w:rFonts w:ascii="Arial" w:eastAsia="Arial" w:hAnsi="Arial"/>
      <w:noProof/>
      <w:sz w:val="24"/>
    </w:rPr>
  </w:style>
  <w:style w:type="character" w:customStyle="1" w:styleId="bodysmall1">
    <w:name w:val="bodysmall1"/>
    <w:basedOn w:val="DefaultParagraphFont"/>
    <w:rsid w:val="00503B8F"/>
    <w:rPr>
      <w:rFonts w:ascii="Arial" w:hAnsi="Arial" w:cs="Arial" w:hint="default"/>
      <w:b w:val="0"/>
      <w:bCs w:val="0"/>
      <w:i w:val="0"/>
      <w:iCs w:val="0"/>
      <w:spacing w:val="240"/>
      <w:sz w:val="22"/>
      <w:szCs w:val="22"/>
    </w:rPr>
  </w:style>
  <w:style w:type="paragraph" w:styleId="PlainText">
    <w:name w:val="Plain Text"/>
    <w:basedOn w:val="Normal"/>
    <w:link w:val="PlainTextChar"/>
    <w:uiPriority w:val="99"/>
    <w:rsid w:val="00503B8F"/>
    <w:pPr>
      <w:spacing w:before="0" w:after="0"/>
    </w:pPr>
    <w:rPr>
      <w:rFonts w:ascii="Courier New" w:eastAsia="Times New Roman" w:hAnsi="Courier New" w:cs="Courier New"/>
      <w:sz w:val="20"/>
    </w:rPr>
  </w:style>
  <w:style w:type="character" w:customStyle="1" w:styleId="PlainTextChar">
    <w:name w:val="Plain Text Char"/>
    <w:basedOn w:val="DefaultParagraphFont"/>
    <w:link w:val="PlainText"/>
    <w:uiPriority w:val="99"/>
    <w:rsid w:val="00503B8F"/>
    <w:rPr>
      <w:rFonts w:ascii="Courier New" w:eastAsia="Times New Roman" w:hAnsi="Courier New" w:cs="Courier New"/>
    </w:rPr>
  </w:style>
  <w:style w:type="paragraph" w:styleId="BodyTextIndent">
    <w:name w:val="Body Text Indent"/>
    <w:basedOn w:val="Normal"/>
    <w:link w:val="BodyTextIndentChar"/>
    <w:uiPriority w:val="99"/>
    <w:rsid w:val="00503B8F"/>
    <w:pPr>
      <w:spacing w:before="0" w:after="0"/>
      <w:ind w:left="720"/>
    </w:pPr>
    <w:rPr>
      <w:rFonts w:ascii="Verdana" w:eastAsia="Times New Roman" w:hAnsi="Verdana" w:cs="Arial"/>
      <w:i/>
      <w:iCs/>
      <w:sz w:val="16"/>
      <w:szCs w:val="16"/>
    </w:rPr>
  </w:style>
  <w:style w:type="character" w:customStyle="1" w:styleId="BodyTextIndentChar">
    <w:name w:val="Body Text Indent Char"/>
    <w:basedOn w:val="DefaultParagraphFont"/>
    <w:link w:val="BodyTextIndent"/>
    <w:uiPriority w:val="99"/>
    <w:rsid w:val="00503B8F"/>
    <w:rPr>
      <w:rFonts w:ascii="Verdana" w:eastAsia="Times New Roman" w:hAnsi="Verdana" w:cs="Arial"/>
      <w:i/>
      <w:iCs/>
      <w:sz w:val="16"/>
      <w:szCs w:val="16"/>
    </w:rPr>
  </w:style>
  <w:style w:type="paragraph" w:styleId="BodyText3">
    <w:name w:val="Body Text 3"/>
    <w:basedOn w:val="Normal"/>
    <w:link w:val="BodyText3Char"/>
    <w:rsid w:val="00503B8F"/>
    <w:pPr>
      <w:spacing w:before="0" w:after="0"/>
    </w:pPr>
    <w:rPr>
      <w:rFonts w:ascii="Verdana" w:eastAsia="Times New Roman" w:hAnsi="Verdana" w:cs="Arial"/>
      <w:i/>
      <w:iCs/>
      <w:sz w:val="16"/>
      <w:szCs w:val="16"/>
    </w:rPr>
  </w:style>
  <w:style w:type="character" w:customStyle="1" w:styleId="BodyText3Char">
    <w:name w:val="Body Text 3 Char"/>
    <w:basedOn w:val="DefaultParagraphFont"/>
    <w:link w:val="BodyText3"/>
    <w:rsid w:val="00503B8F"/>
    <w:rPr>
      <w:rFonts w:ascii="Verdana" w:eastAsia="Times New Roman" w:hAnsi="Verdana" w:cs="Arial"/>
      <w:i/>
      <w:iCs/>
      <w:sz w:val="16"/>
      <w:szCs w:val="16"/>
    </w:rPr>
  </w:style>
  <w:style w:type="character" w:styleId="FollowedHyperlink">
    <w:name w:val="FollowedHyperlink"/>
    <w:basedOn w:val="DefaultParagraphFont"/>
    <w:rsid w:val="00503B8F"/>
    <w:rPr>
      <w:color w:val="800080"/>
      <w:u w:val="single"/>
    </w:rPr>
  </w:style>
  <w:style w:type="paragraph" w:styleId="BlockText">
    <w:name w:val="Block Text"/>
    <w:basedOn w:val="Normal"/>
    <w:rsid w:val="00431AF1"/>
    <w:pPr>
      <w:tabs>
        <w:tab w:val="left" w:pos="3060"/>
      </w:tabs>
      <w:autoSpaceDE w:val="0"/>
      <w:autoSpaceDN w:val="0"/>
      <w:adjustRightInd w:val="0"/>
      <w:spacing w:before="0"/>
      <w:ind w:left="720" w:right="630"/>
      <w:jc w:val="both"/>
    </w:pPr>
    <w:rPr>
      <w:rFonts w:ascii="Times New Roman" w:eastAsia="Times New Roman" w:hAnsi="Times New Roman"/>
      <w:i/>
      <w:iCs/>
      <w:sz w:val="24"/>
    </w:rPr>
  </w:style>
  <w:style w:type="paragraph" w:customStyle="1" w:styleId="font5">
    <w:name w:val="font5"/>
    <w:basedOn w:val="Normal"/>
    <w:rsid w:val="00431AF1"/>
    <w:pPr>
      <w:spacing w:before="100" w:beforeAutospacing="1" w:after="100" w:afterAutospacing="1"/>
    </w:pPr>
    <w:rPr>
      <w:rFonts w:ascii="Arial" w:eastAsia="Times New Roman" w:hAnsi="Arial" w:cs="Arial"/>
      <w:sz w:val="16"/>
      <w:szCs w:val="16"/>
    </w:rPr>
  </w:style>
  <w:style w:type="paragraph" w:customStyle="1" w:styleId="font6">
    <w:name w:val="font6"/>
    <w:basedOn w:val="Normal"/>
    <w:rsid w:val="00431AF1"/>
    <w:pPr>
      <w:spacing w:before="100" w:beforeAutospacing="1" w:after="100" w:afterAutospacing="1"/>
    </w:pPr>
    <w:rPr>
      <w:rFonts w:ascii="Wingdings" w:eastAsia="Times New Roman" w:hAnsi="Wingdings"/>
      <w:sz w:val="16"/>
      <w:szCs w:val="16"/>
    </w:rPr>
  </w:style>
  <w:style w:type="paragraph" w:customStyle="1" w:styleId="xl24">
    <w:name w:val="xl24"/>
    <w:basedOn w:val="Normal"/>
    <w:rsid w:val="00431AF1"/>
    <w:pPr>
      <w:spacing w:before="100" w:beforeAutospacing="1" w:after="100" w:afterAutospacing="1"/>
    </w:pPr>
    <w:rPr>
      <w:rFonts w:ascii="Times New Roman" w:eastAsia="Times New Roman" w:hAnsi="Times New Roman"/>
      <w:sz w:val="24"/>
      <w:szCs w:val="24"/>
    </w:rPr>
  </w:style>
  <w:style w:type="paragraph" w:customStyle="1" w:styleId="xl25">
    <w:name w:val="xl25"/>
    <w:basedOn w:val="Normal"/>
    <w:rsid w:val="00431AF1"/>
    <w:pPr>
      <w:spacing w:before="100" w:beforeAutospacing="1" w:after="100" w:afterAutospacing="1"/>
      <w:jc w:val="right"/>
    </w:pPr>
    <w:rPr>
      <w:rFonts w:ascii="Times New Roman" w:eastAsia="Times New Roman" w:hAnsi="Times New Roman"/>
      <w:sz w:val="24"/>
      <w:szCs w:val="24"/>
    </w:rPr>
  </w:style>
  <w:style w:type="paragraph" w:customStyle="1" w:styleId="xl26">
    <w:name w:val="xl26"/>
    <w:basedOn w:val="Normal"/>
    <w:rsid w:val="00431AF1"/>
    <w:pPr>
      <w:shd w:val="clear" w:color="auto" w:fill="FFCC99"/>
      <w:spacing w:before="100" w:beforeAutospacing="1" w:after="100" w:afterAutospacing="1"/>
    </w:pPr>
    <w:rPr>
      <w:rFonts w:ascii="Times New Roman" w:eastAsia="Times New Roman" w:hAnsi="Times New Roman"/>
      <w:sz w:val="24"/>
      <w:szCs w:val="24"/>
    </w:rPr>
  </w:style>
  <w:style w:type="paragraph" w:customStyle="1" w:styleId="xl27">
    <w:name w:val="xl27"/>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8">
    <w:name w:val="xl28"/>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9">
    <w:name w:val="xl29"/>
    <w:basedOn w:val="Normal"/>
    <w:rsid w:val="00431AF1"/>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center"/>
    </w:pPr>
    <w:rPr>
      <w:rFonts w:ascii="Arial" w:eastAsia="Times New Roman" w:hAnsi="Arial" w:cs="Arial"/>
      <w:sz w:val="16"/>
      <w:szCs w:val="16"/>
    </w:rPr>
  </w:style>
  <w:style w:type="paragraph" w:customStyle="1" w:styleId="xl30">
    <w:name w:val="xl30"/>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8"/>
      <w:szCs w:val="28"/>
    </w:rPr>
  </w:style>
  <w:style w:type="paragraph" w:customStyle="1" w:styleId="xl31">
    <w:name w:val="xl31"/>
    <w:basedOn w:val="Normal"/>
    <w:rsid w:val="00431AF1"/>
    <w:pPr>
      <w:spacing w:before="100" w:beforeAutospacing="1" w:after="100" w:afterAutospacing="1"/>
    </w:pPr>
    <w:rPr>
      <w:rFonts w:ascii="Wingdings" w:eastAsia="Times New Roman" w:hAnsi="Wingdings"/>
      <w:sz w:val="16"/>
      <w:szCs w:val="16"/>
    </w:rPr>
  </w:style>
  <w:style w:type="paragraph" w:customStyle="1" w:styleId="xl32">
    <w:name w:val="xl32"/>
    <w:basedOn w:val="Normal"/>
    <w:rsid w:val="00431AF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eastAsia="Times New Roman" w:hAnsi="Arial" w:cs="Arial"/>
      <w:sz w:val="16"/>
      <w:szCs w:val="16"/>
    </w:rPr>
  </w:style>
  <w:style w:type="paragraph" w:customStyle="1" w:styleId="xl33">
    <w:name w:val="xl33"/>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34">
    <w:name w:val="xl34"/>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5">
    <w:name w:val="xl35"/>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4"/>
      <w:szCs w:val="24"/>
    </w:rPr>
  </w:style>
  <w:style w:type="paragraph" w:customStyle="1" w:styleId="xl36">
    <w:name w:val="xl36"/>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7">
    <w:name w:val="xl37"/>
    <w:basedOn w:val="Normal"/>
    <w:rsid w:val="00431AF1"/>
    <w:pPr>
      <w:shd w:val="clear" w:color="auto" w:fill="CC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38">
    <w:name w:val="xl38"/>
    <w:basedOn w:val="Normal"/>
    <w:rsid w:val="00431AF1"/>
    <w:pPr>
      <w:shd w:val="clear" w:color="auto" w:fill="FFCC99"/>
      <w:spacing w:before="100" w:beforeAutospacing="1" w:after="100" w:afterAutospacing="1"/>
      <w:jc w:val="center"/>
    </w:pPr>
    <w:rPr>
      <w:rFonts w:ascii="Arial" w:eastAsia="Times New Roman" w:hAnsi="Arial" w:cs="Arial"/>
      <w:sz w:val="16"/>
      <w:szCs w:val="16"/>
    </w:rPr>
  </w:style>
  <w:style w:type="paragraph" w:customStyle="1" w:styleId="xl39">
    <w:name w:val="xl39"/>
    <w:basedOn w:val="Normal"/>
    <w:rsid w:val="00431AF1"/>
    <w:pPr>
      <w:shd w:val="clear" w:color="auto" w:fill="CCFFFF"/>
      <w:spacing w:before="100" w:beforeAutospacing="1" w:after="100" w:afterAutospacing="1"/>
      <w:jc w:val="center"/>
    </w:pPr>
    <w:rPr>
      <w:rFonts w:ascii="Arial" w:eastAsia="Times New Roman" w:hAnsi="Arial" w:cs="Arial"/>
      <w:sz w:val="16"/>
      <w:szCs w:val="16"/>
    </w:rPr>
  </w:style>
  <w:style w:type="paragraph" w:customStyle="1" w:styleId="xl40">
    <w:name w:val="xl40"/>
    <w:basedOn w:val="Normal"/>
    <w:rsid w:val="00431AF1"/>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41">
    <w:name w:val="xl41"/>
    <w:basedOn w:val="Normal"/>
    <w:rsid w:val="00431AF1"/>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Times New Roman" w:hAnsi="Arial" w:cs="Arial"/>
      <w:sz w:val="16"/>
      <w:szCs w:val="16"/>
    </w:rPr>
  </w:style>
  <w:style w:type="paragraph" w:customStyle="1" w:styleId="xl42">
    <w:name w:val="xl42"/>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styleId="NoSpacing">
    <w:name w:val="No Spacing"/>
    <w:uiPriority w:val="1"/>
    <w:qFormat/>
    <w:rsid w:val="003C006B"/>
    <w:rPr>
      <w:rFonts w:asciiTheme="majorHAnsi" w:hAnsiTheme="majorHAnsi"/>
      <w:sz w:val="22"/>
    </w:rPr>
  </w:style>
  <w:style w:type="character" w:customStyle="1" w:styleId="BodyTextChar">
    <w:name w:val="Body Text Char"/>
    <w:basedOn w:val="DefaultParagraphFont"/>
    <w:link w:val="BodyText"/>
    <w:uiPriority w:val="99"/>
    <w:rsid w:val="00041C58"/>
    <w:rPr>
      <w:rFonts w:ascii="Arial" w:eastAsia="Times New Roman" w:hAnsi="Arial"/>
      <w:b/>
      <w:sz w:val="24"/>
    </w:rPr>
  </w:style>
  <w:style w:type="character" w:customStyle="1" w:styleId="Heading2Char">
    <w:name w:val="Heading 2 Char"/>
    <w:basedOn w:val="DefaultParagraphFont"/>
    <w:link w:val="Heading2"/>
    <w:rsid w:val="002A7635"/>
    <w:rPr>
      <w:rFonts w:asciiTheme="minorHAnsi" w:eastAsia="Arial Unicode MS" w:hAnsiTheme="minorHAnsi" w:cs="Arial Unicode MS"/>
      <w:b/>
      <w:sz w:val="32"/>
    </w:rPr>
  </w:style>
  <w:style w:type="character" w:customStyle="1" w:styleId="CommentTextChar">
    <w:name w:val="Comment Text Char"/>
    <w:basedOn w:val="DefaultParagraphFont"/>
    <w:link w:val="CommentText"/>
    <w:uiPriority w:val="99"/>
    <w:semiHidden/>
    <w:rsid w:val="00EE325B"/>
    <w:rPr>
      <w:rFonts w:asciiTheme="majorHAnsi" w:eastAsia="Times New Roman" w:hAnsiTheme="majorHAnsi"/>
    </w:rPr>
  </w:style>
  <w:style w:type="character" w:customStyle="1" w:styleId="Heading1Char">
    <w:name w:val="Heading 1 Char"/>
    <w:basedOn w:val="DefaultParagraphFont"/>
    <w:link w:val="Heading1"/>
    <w:rsid w:val="002A7635"/>
    <w:rPr>
      <w:rFonts w:asciiTheme="minorHAnsi" w:hAnsiTheme="minorHAnsi"/>
      <w:b/>
      <w:caps/>
      <w:kern w:val="28"/>
      <w:sz w:val="32"/>
    </w:rPr>
  </w:style>
  <w:style w:type="paragraph" w:customStyle="1" w:styleId="TableAppendixHeading">
    <w:name w:val="TableAppendixHeading"/>
    <w:basedOn w:val="Normal"/>
    <w:link w:val="TableAppendixHeadingChar"/>
    <w:qFormat/>
    <w:rsid w:val="00EE325B"/>
    <w:pPr>
      <w:widowControl w:val="0"/>
      <w:spacing w:before="40" w:after="40"/>
      <w:jc w:val="center"/>
    </w:pPr>
    <w:rPr>
      <w:rFonts w:ascii="Cambria" w:hAnsi="Cambria"/>
      <w:b/>
      <w:color w:val="FFFFFF" w:themeColor="background1"/>
      <w:sz w:val="20"/>
    </w:rPr>
  </w:style>
  <w:style w:type="character" w:customStyle="1" w:styleId="TableAppendixHeadingChar">
    <w:name w:val="TableAppendixHeading Char"/>
    <w:basedOn w:val="DefaultParagraphFont"/>
    <w:link w:val="TableAppendixHeading"/>
    <w:rsid w:val="00EE325B"/>
    <w:rPr>
      <w:rFonts w:ascii="Cambria" w:hAnsi="Cambria"/>
      <w:b/>
      <w:color w:val="FFFFFF" w:themeColor="background1"/>
    </w:rPr>
  </w:style>
  <w:style w:type="character" w:customStyle="1" w:styleId="style11">
    <w:name w:val="style11"/>
    <w:basedOn w:val="DefaultParagraphFont"/>
    <w:rsid w:val="00EE325B"/>
  </w:style>
  <w:style w:type="character" w:customStyle="1" w:styleId="TitleChar">
    <w:name w:val="Title Char"/>
    <w:basedOn w:val="DefaultParagraphFont"/>
    <w:link w:val="Title"/>
    <w:uiPriority w:val="10"/>
    <w:rsid w:val="00376D33"/>
    <w:rPr>
      <w:rFonts w:ascii="Arial" w:eastAsia="Times New Roman" w:hAnsi="Arial"/>
      <w:b/>
      <w:kern w:val="28"/>
      <w:sz w:val="32"/>
    </w:rPr>
  </w:style>
  <w:style w:type="paragraph" w:styleId="Revision">
    <w:name w:val="Revision"/>
    <w:hidden/>
    <w:uiPriority w:val="99"/>
    <w:semiHidden/>
    <w:rsid w:val="007261FA"/>
    <w:rPr>
      <w:rFonts w:asciiTheme="majorHAnsi" w:hAnsiTheme="majorHAnsi"/>
      <w:sz w:val="22"/>
    </w:rPr>
  </w:style>
  <w:style w:type="numbering" w:customStyle="1" w:styleId="Style2">
    <w:name w:val="Style2"/>
    <w:uiPriority w:val="99"/>
    <w:rsid w:val="007261FA"/>
    <w:pPr>
      <w:numPr>
        <w:numId w:val="19"/>
      </w:numPr>
    </w:pPr>
  </w:style>
  <w:style w:type="paragraph" w:styleId="ListBullet2">
    <w:name w:val="List Bullet 2"/>
    <w:basedOn w:val="Normal"/>
    <w:rsid w:val="007261FA"/>
    <w:pPr>
      <w:numPr>
        <w:numId w:val="25"/>
      </w:numPr>
      <w:spacing w:before="0" w:after="0"/>
      <w:outlineLvl w:val="2"/>
    </w:pPr>
    <w:rPr>
      <w:rFonts w:ascii="Times New Roman" w:eastAsia="Times New Roman" w:hAnsi="Times New Roman"/>
      <w:szCs w:val="24"/>
    </w:rPr>
  </w:style>
  <w:style w:type="character" w:styleId="SubtleEmphasis">
    <w:name w:val="Subtle Emphasis"/>
    <w:basedOn w:val="DefaultParagraphFont"/>
    <w:uiPriority w:val="19"/>
    <w:qFormat/>
    <w:rsid w:val="007261FA"/>
    <w:rPr>
      <w:i/>
      <w:iCs/>
      <w:color w:val="808080" w:themeColor="text1" w:themeTint="7F"/>
    </w:rPr>
  </w:style>
  <w:style w:type="table" w:customStyle="1" w:styleId="TableGrid1">
    <w:name w:val="Table Grid1"/>
    <w:basedOn w:val="TableNormal"/>
    <w:next w:val="TableGrid"/>
    <w:rsid w:val="000566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2A7635"/>
    <w:rPr>
      <w:rFonts w:asciiTheme="minorHAnsi" w:eastAsia="Arial Unicode MS" w:hAnsiTheme="minorHAnsi" w:cs="Arial Unicode MS"/>
      <w:b/>
      <w:sz w:val="28"/>
      <w:szCs w:val="28"/>
    </w:rPr>
  </w:style>
  <w:style w:type="character" w:customStyle="1" w:styleId="Heading4Char">
    <w:name w:val="Heading 4 Char"/>
    <w:link w:val="Heading4"/>
    <w:uiPriority w:val="9"/>
    <w:locked/>
    <w:rsid w:val="002471AD"/>
    <w:rPr>
      <w:rFonts w:asciiTheme="minorHAnsi" w:hAnsiTheme="minorHAnsi"/>
      <w:b/>
      <w:sz w:val="24"/>
      <w:szCs w:val="24"/>
    </w:rPr>
  </w:style>
  <w:style w:type="character" w:customStyle="1" w:styleId="Heading5Char">
    <w:name w:val="Heading 5 Char"/>
    <w:link w:val="Heading5"/>
    <w:uiPriority w:val="9"/>
    <w:rsid w:val="002471AD"/>
    <w:rPr>
      <w:rFonts w:asciiTheme="minorHAnsi" w:eastAsia="Times New Roman" w:hAnsiTheme="minorHAnsi"/>
      <w:b/>
      <w:bCs/>
      <w:i/>
      <w:sz w:val="24"/>
      <w:szCs w:val="22"/>
    </w:rPr>
  </w:style>
  <w:style w:type="character" w:customStyle="1" w:styleId="Heading6Char">
    <w:name w:val="Heading 6 Char"/>
    <w:link w:val="Heading6"/>
    <w:uiPriority w:val="9"/>
    <w:rsid w:val="0005667D"/>
    <w:rPr>
      <w:rFonts w:asciiTheme="majorHAnsi" w:hAnsiTheme="majorHAnsi"/>
      <w:b/>
      <w:sz w:val="22"/>
      <w:u w:val="single"/>
    </w:rPr>
  </w:style>
  <w:style w:type="character" w:customStyle="1" w:styleId="Heading7Char">
    <w:name w:val="Heading 7 Char"/>
    <w:link w:val="Heading7"/>
    <w:uiPriority w:val="9"/>
    <w:rsid w:val="0005667D"/>
    <w:rPr>
      <w:rFonts w:asciiTheme="majorHAnsi" w:hAnsiTheme="majorHAnsi"/>
      <w:b/>
      <w:color w:val="800000"/>
      <w:sz w:val="28"/>
    </w:rPr>
  </w:style>
  <w:style w:type="character" w:customStyle="1" w:styleId="Heading8Char">
    <w:name w:val="Heading 8 Char"/>
    <w:link w:val="Heading8"/>
    <w:uiPriority w:val="9"/>
    <w:rsid w:val="0005667D"/>
    <w:rPr>
      <w:rFonts w:asciiTheme="majorHAnsi" w:eastAsia="Times New Roman" w:hAnsiTheme="majorHAnsi"/>
      <w:sz w:val="22"/>
    </w:rPr>
  </w:style>
  <w:style w:type="character" w:customStyle="1" w:styleId="Heading9Char">
    <w:name w:val="Heading 9 Char"/>
    <w:link w:val="Heading9"/>
    <w:uiPriority w:val="9"/>
    <w:rsid w:val="0005667D"/>
    <w:rPr>
      <w:rFonts w:asciiTheme="majorHAnsi" w:hAnsiTheme="majorHAnsi"/>
      <w:b/>
      <w:sz w:val="22"/>
    </w:rPr>
  </w:style>
  <w:style w:type="character" w:customStyle="1" w:styleId="EndnoteTextChar">
    <w:name w:val="Endnote Text Char"/>
    <w:link w:val="EndnoteText"/>
    <w:uiPriority w:val="99"/>
    <w:semiHidden/>
    <w:rsid w:val="0005667D"/>
    <w:rPr>
      <w:rFonts w:ascii="New York" w:eastAsia="Times New Roman" w:hAnsi="New York"/>
    </w:rPr>
  </w:style>
  <w:style w:type="character" w:customStyle="1" w:styleId="z-BottomofFormChar">
    <w:name w:val="z-Bottom of Form Char"/>
    <w:link w:val="z-BottomofForm"/>
    <w:uiPriority w:val="99"/>
    <w:rsid w:val="0005667D"/>
    <w:rPr>
      <w:rFonts w:ascii="Helvetica" w:eastAsia="Times New Roman" w:hAnsi="Helvetica"/>
      <w:vanish/>
      <w:sz w:val="16"/>
    </w:rPr>
  </w:style>
  <w:style w:type="character" w:customStyle="1" w:styleId="z-TopofFormChar">
    <w:name w:val="z-Top of Form Char"/>
    <w:link w:val="z-TopofForm"/>
    <w:uiPriority w:val="99"/>
    <w:rsid w:val="0005667D"/>
    <w:rPr>
      <w:rFonts w:ascii="Helvetica" w:eastAsia="Times New Roman" w:hAnsi="Helvetica"/>
      <w:vanish/>
      <w:sz w:val="16"/>
    </w:rPr>
  </w:style>
  <w:style w:type="character" w:customStyle="1" w:styleId="FootnoteTextChar">
    <w:name w:val="Footnote Text Char"/>
    <w:link w:val="FootnoteText"/>
    <w:uiPriority w:val="99"/>
    <w:semiHidden/>
    <w:rsid w:val="0005667D"/>
    <w:rPr>
      <w:rFonts w:asciiTheme="majorHAnsi" w:eastAsia="Times New Roman" w:hAnsiTheme="majorHAnsi"/>
    </w:rPr>
  </w:style>
  <w:style w:type="character" w:customStyle="1" w:styleId="BodyText2Char">
    <w:name w:val="Body Text 2 Char"/>
    <w:link w:val="BodyText2"/>
    <w:uiPriority w:val="99"/>
    <w:rsid w:val="0005667D"/>
    <w:rPr>
      <w:rFonts w:ascii="CG Times" w:eastAsia="Times New Roman" w:hAnsi="CG Times"/>
      <w:spacing w:val="-2"/>
      <w:sz w:val="24"/>
    </w:rPr>
  </w:style>
  <w:style w:type="character" w:customStyle="1" w:styleId="HTMLPreformattedChar">
    <w:name w:val="HTML Preformatted Char"/>
    <w:link w:val="HTMLPreformatted"/>
    <w:uiPriority w:val="99"/>
    <w:rsid w:val="0005667D"/>
    <w:rPr>
      <w:rFonts w:ascii="Courier New" w:eastAsia="Times New Roman" w:hAnsi="Courier New"/>
    </w:rPr>
  </w:style>
  <w:style w:type="character" w:customStyle="1" w:styleId="BalloonTextChar">
    <w:name w:val="Balloon Text Char"/>
    <w:link w:val="BalloonText"/>
    <w:uiPriority w:val="99"/>
    <w:semiHidden/>
    <w:rsid w:val="0005667D"/>
    <w:rPr>
      <w:rFonts w:ascii="Tahoma" w:eastAsia="Times New Roman" w:hAnsi="Tahoma"/>
      <w:sz w:val="16"/>
    </w:rPr>
  </w:style>
  <w:style w:type="character" w:customStyle="1" w:styleId="CommentSubjectChar">
    <w:name w:val="Comment Subject Char"/>
    <w:link w:val="CommentSubject"/>
    <w:uiPriority w:val="99"/>
    <w:semiHidden/>
    <w:rsid w:val="0005667D"/>
    <w:rPr>
      <w:rFonts w:asciiTheme="majorHAnsi" w:eastAsia="Times New Roman" w:hAnsiTheme="majorHAnsi"/>
      <w:b/>
    </w:rPr>
  </w:style>
  <w:style w:type="character" w:customStyle="1" w:styleId="SubtitleChar">
    <w:name w:val="Subtitle Char"/>
    <w:link w:val="Subtitle"/>
    <w:uiPriority w:val="11"/>
    <w:rsid w:val="0005667D"/>
    <w:rPr>
      <w:rFonts w:asciiTheme="majorHAnsi" w:eastAsia="Times New Roman" w:hAnsiTheme="majorHAnsi"/>
      <w:b/>
      <w:sz w:val="22"/>
    </w:rPr>
  </w:style>
  <w:style w:type="character" w:customStyle="1" w:styleId="BodyTextIndent2Char">
    <w:name w:val="Body Text Indent 2 Char"/>
    <w:link w:val="BodyTextIndent2"/>
    <w:uiPriority w:val="99"/>
    <w:rsid w:val="0005667D"/>
    <w:rPr>
      <w:rFonts w:asciiTheme="majorHAnsi" w:hAnsiTheme="majorHAnsi"/>
      <w:sz w:val="22"/>
    </w:rPr>
  </w:style>
  <w:style w:type="character" w:customStyle="1" w:styleId="fieldlabeltext">
    <w:name w:val="fieldlabeltext"/>
    <w:basedOn w:val="DefaultParagraphFont"/>
    <w:rsid w:val="007724BA"/>
  </w:style>
  <w:style w:type="paragraph" w:customStyle="1" w:styleId="Default">
    <w:name w:val="Default"/>
    <w:rsid w:val="007724BA"/>
    <w:pPr>
      <w:autoSpaceDE w:val="0"/>
      <w:autoSpaceDN w:val="0"/>
      <w:adjustRightInd w:val="0"/>
    </w:pPr>
    <w:rPr>
      <w:rFonts w:ascii="Times New Roman" w:eastAsiaTheme="minorEastAsia" w:hAnsi="Times New Roman"/>
      <w:color w:val="000000"/>
      <w:sz w:val="24"/>
      <w:szCs w:val="24"/>
    </w:rPr>
  </w:style>
  <w:style w:type="paragraph" w:customStyle="1" w:styleId="StyleNormalWebCambria11pt">
    <w:name w:val="Style Normal (Web) + Cambria 11 pt"/>
    <w:basedOn w:val="Normal"/>
    <w:link w:val="StyleNormalWebCambria11ptChar"/>
    <w:rsid w:val="007C0AC3"/>
    <w:pPr>
      <w:spacing w:before="0" w:after="0"/>
    </w:pPr>
    <w:rPr>
      <w:rFonts w:ascii="Cambria" w:eastAsia="Times New Roman" w:hAnsi="Cambria"/>
      <w:szCs w:val="24"/>
    </w:rPr>
  </w:style>
  <w:style w:type="character" w:customStyle="1" w:styleId="StyleNormalWebCambria11ptChar">
    <w:name w:val="Style Normal (Web) + Cambria 11 pt Char"/>
    <w:basedOn w:val="DefaultParagraphFont"/>
    <w:link w:val="StyleNormalWebCambria11pt"/>
    <w:rsid w:val="007C0AC3"/>
    <w:rPr>
      <w:rFonts w:ascii="Cambria" w:eastAsia="Times New Roman" w:hAnsi="Cambria"/>
      <w:sz w:val="22"/>
      <w:szCs w:val="24"/>
    </w:rPr>
  </w:style>
  <w:style w:type="character" w:customStyle="1" w:styleId="databold1">
    <w:name w:val="data_bold1"/>
    <w:rsid w:val="007C0AC3"/>
    <w:rPr>
      <w:b/>
      <w:bCs/>
    </w:rPr>
  </w:style>
  <w:style w:type="character" w:customStyle="1" w:styleId="label2">
    <w:name w:val="label2"/>
    <w:rsid w:val="007C0AC3"/>
  </w:style>
  <w:style w:type="paragraph" w:customStyle="1" w:styleId="YearFirstLIST">
    <w:name w:val="Year First LIST"/>
    <w:basedOn w:val="Normal"/>
    <w:rsid w:val="007C0AC3"/>
    <w:pPr>
      <w:tabs>
        <w:tab w:val="left" w:pos="1440"/>
      </w:tabs>
      <w:spacing w:before="0"/>
      <w:ind w:left="1440" w:hanging="1080"/>
    </w:pPr>
    <w:rPr>
      <w:rFonts w:ascii="Arial" w:eastAsia="Times New Roman" w:hAnsi="Arial" w:cs="Arial"/>
      <w:szCs w:val="22"/>
    </w:rPr>
  </w:style>
  <w:style w:type="character" w:styleId="Emphasis">
    <w:name w:val="Emphasis"/>
    <w:uiPriority w:val="20"/>
    <w:qFormat/>
    <w:rsid w:val="007C0AC3"/>
    <w:rPr>
      <w:i/>
      <w:iCs/>
    </w:rPr>
  </w:style>
  <w:style w:type="character" w:customStyle="1" w:styleId="apple-converted-space">
    <w:name w:val="apple-converted-space"/>
    <w:basedOn w:val="DefaultParagraphFont"/>
    <w:rsid w:val="007C0AC3"/>
  </w:style>
  <w:style w:type="paragraph" w:customStyle="1" w:styleId="NUMBEREDLIST">
    <w:name w:val="NUMBERED LIST"/>
    <w:basedOn w:val="Normal"/>
    <w:rsid w:val="007C0AC3"/>
    <w:pPr>
      <w:numPr>
        <w:numId w:val="171"/>
      </w:numPr>
      <w:spacing w:after="0"/>
    </w:pPr>
    <w:rPr>
      <w:rFonts w:ascii="Arial" w:eastAsia="Batang" w:hAnsi="Arial" w:cs="Arial"/>
      <w:szCs w:val="22"/>
      <w:lang w:eastAsia="ja-JP"/>
    </w:rPr>
  </w:style>
  <w:style w:type="character" w:customStyle="1" w:styleId="patent-title">
    <w:name w:val="patent-title"/>
    <w:rsid w:val="007C0AC3"/>
  </w:style>
  <w:style w:type="paragraph" w:customStyle="1" w:styleId="freeform">
    <w:name w:val="free_form"/>
    <w:basedOn w:val="Normal"/>
    <w:rsid w:val="00893996"/>
    <w:pPr>
      <w:spacing w:before="0" w:after="0" w:line="180" w:lineRule="atLeast"/>
    </w:pPr>
    <w:rPr>
      <w:rFonts w:ascii="Trebuchet MS" w:eastAsia="Times New Roman" w:hAnsi="Trebuchet MS"/>
      <w:color w:val="FFFFFF"/>
      <w:sz w:val="13"/>
      <w:szCs w:val="13"/>
    </w:rPr>
  </w:style>
  <w:style w:type="character" w:customStyle="1" w:styleId="style110">
    <w:name w:val="style_11"/>
    <w:basedOn w:val="DefaultParagraphFont"/>
    <w:rsid w:val="00893996"/>
    <w:rPr>
      <w:rFonts w:ascii="Tahoma" w:hAnsi="Tahoma" w:cs="Tahoma" w:hint="default"/>
      <w:sz w:val="12"/>
      <w:szCs w:val="12"/>
    </w:rPr>
  </w:style>
  <w:style w:type="table" w:customStyle="1" w:styleId="TableGrid11">
    <w:name w:val="Table Grid11"/>
    <w:basedOn w:val="TableNormal"/>
    <w:next w:val="TableGrid"/>
    <w:uiPriority w:val="59"/>
    <w:rsid w:val="00F7125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B4"/>
    <w:pPr>
      <w:spacing w:before="120" w:after="120"/>
    </w:pPr>
    <w:rPr>
      <w:rFonts w:asciiTheme="majorHAnsi" w:hAnsiTheme="majorHAnsi"/>
      <w:sz w:val="22"/>
    </w:rPr>
  </w:style>
  <w:style w:type="paragraph" w:styleId="Heading1">
    <w:name w:val="heading 1"/>
    <w:basedOn w:val="Normal"/>
    <w:next w:val="Normal"/>
    <w:link w:val="Heading1Char"/>
    <w:qFormat/>
    <w:rsid w:val="002A7635"/>
    <w:pPr>
      <w:keepNext/>
      <w:spacing w:before="0" w:after="60"/>
      <w:outlineLvl w:val="0"/>
    </w:pPr>
    <w:rPr>
      <w:rFonts w:asciiTheme="minorHAnsi" w:hAnsiTheme="minorHAnsi"/>
      <w:b/>
      <w:caps/>
      <w:kern w:val="28"/>
      <w:sz w:val="32"/>
    </w:rPr>
  </w:style>
  <w:style w:type="paragraph" w:styleId="Heading2">
    <w:name w:val="heading 2"/>
    <w:basedOn w:val="Normal"/>
    <w:next w:val="Normal"/>
    <w:link w:val="Heading2Char"/>
    <w:qFormat/>
    <w:rsid w:val="002A7635"/>
    <w:pPr>
      <w:keepNext/>
      <w:spacing w:before="240" w:after="60"/>
      <w:outlineLvl w:val="1"/>
    </w:pPr>
    <w:rPr>
      <w:rFonts w:asciiTheme="minorHAnsi" w:eastAsia="Arial Unicode MS" w:hAnsiTheme="minorHAnsi" w:cs="Arial Unicode MS"/>
      <w:b/>
      <w:sz w:val="32"/>
    </w:rPr>
  </w:style>
  <w:style w:type="paragraph" w:styleId="Heading3">
    <w:name w:val="heading 3"/>
    <w:basedOn w:val="Normal"/>
    <w:next w:val="Normal"/>
    <w:link w:val="Heading3Char"/>
    <w:uiPriority w:val="9"/>
    <w:qFormat/>
    <w:rsid w:val="002A7635"/>
    <w:pPr>
      <w:keepNext/>
      <w:spacing w:before="240" w:after="60"/>
      <w:jc w:val="both"/>
      <w:outlineLvl w:val="2"/>
    </w:pPr>
    <w:rPr>
      <w:rFonts w:asciiTheme="minorHAnsi" w:eastAsia="Arial Unicode MS" w:hAnsiTheme="minorHAnsi" w:cs="Arial Unicode MS"/>
      <w:b/>
      <w:sz w:val="28"/>
      <w:szCs w:val="28"/>
    </w:rPr>
  </w:style>
  <w:style w:type="paragraph" w:styleId="Heading4">
    <w:name w:val="heading 4"/>
    <w:basedOn w:val="Normal"/>
    <w:next w:val="Normal"/>
    <w:link w:val="Heading4Char"/>
    <w:uiPriority w:val="9"/>
    <w:qFormat/>
    <w:rsid w:val="002471AD"/>
    <w:pPr>
      <w:keepNext/>
      <w:spacing w:before="240" w:after="60"/>
      <w:outlineLvl w:val="3"/>
    </w:pPr>
    <w:rPr>
      <w:rFonts w:asciiTheme="minorHAnsi" w:hAnsiTheme="minorHAnsi"/>
      <w:b/>
      <w:sz w:val="24"/>
      <w:szCs w:val="24"/>
    </w:rPr>
  </w:style>
  <w:style w:type="paragraph" w:styleId="Heading5">
    <w:name w:val="heading 5"/>
    <w:basedOn w:val="BodyText"/>
    <w:next w:val="Normal"/>
    <w:link w:val="Heading5Char"/>
    <w:uiPriority w:val="9"/>
    <w:qFormat/>
    <w:rsid w:val="002471AD"/>
    <w:pPr>
      <w:spacing w:before="240" w:after="60"/>
      <w:outlineLvl w:val="4"/>
    </w:pPr>
    <w:rPr>
      <w:rFonts w:asciiTheme="minorHAnsi" w:hAnsiTheme="minorHAnsi"/>
      <w:bCs/>
      <w:i/>
      <w:szCs w:val="22"/>
    </w:rPr>
  </w:style>
  <w:style w:type="paragraph" w:styleId="Heading6">
    <w:name w:val="heading 6"/>
    <w:basedOn w:val="Normal"/>
    <w:next w:val="Normal"/>
    <w:link w:val="Heading6Char"/>
    <w:qFormat/>
    <w:rsid w:val="001110F6"/>
    <w:pPr>
      <w:keepNext/>
      <w:outlineLvl w:val="5"/>
    </w:pPr>
    <w:rPr>
      <w:b/>
      <w:u w:val="single"/>
    </w:rPr>
  </w:style>
  <w:style w:type="paragraph" w:styleId="Heading7">
    <w:name w:val="heading 7"/>
    <w:basedOn w:val="Normal"/>
    <w:next w:val="Normal"/>
    <w:link w:val="Heading7Char"/>
    <w:qFormat/>
    <w:rsid w:val="001110F6"/>
    <w:pPr>
      <w:keepNext/>
      <w:outlineLvl w:val="6"/>
    </w:pPr>
    <w:rPr>
      <w:b/>
      <w:color w:val="800000"/>
      <w:sz w:val="28"/>
    </w:rPr>
  </w:style>
  <w:style w:type="paragraph" w:styleId="Heading8">
    <w:name w:val="heading 8"/>
    <w:basedOn w:val="Normal"/>
    <w:next w:val="Normal"/>
    <w:link w:val="Heading8Char"/>
    <w:qFormat/>
    <w:rsid w:val="001110F6"/>
    <w:pPr>
      <w:keepNext/>
      <w:jc w:val="center"/>
      <w:outlineLvl w:val="7"/>
    </w:pPr>
    <w:rPr>
      <w:rFonts w:eastAsia="Times New Roman"/>
    </w:rPr>
  </w:style>
  <w:style w:type="paragraph" w:styleId="Heading9">
    <w:name w:val="heading 9"/>
    <w:basedOn w:val="Normal"/>
    <w:next w:val="Normal"/>
    <w:link w:val="Heading9Char"/>
    <w:qFormat/>
    <w:rsid w:val="001110F6"/>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10F6"/>
    <w:pPr>
      <w:tabs>
        <w:tab w:val="center" w:pos="4320"/>
        <w:tab w:val="right" w:pos="8640"/>
      </w:tabs>
    </w:pPr>
  </w:style>
  <w:style w:type="character" w:styleId="PageNumber">
    <w:name w:val="page number"/>
    <w:basedOn w:val="DefaultParagraphFont"/>
    <w:rsid w:val="001110F6"/>
  </w:style>
  <w:style w:type="paragraph" w:styleId="Header">
    <w:name w:val="header"/>
    <w:basedOn w:val="Normal"/>
    <w:link w:val="HeaderChar"/>
    <w:uiPriority w:val="99"/>
    <w:rsid w:val="001110F6"/>
    <w:pPr>
      <w:tabs>
        <w:tab w:val="center" w:pos="4320"/>
        <w:tab w:val="right" w:pos="8640"/>
      </w:tabs>
    </w:pPr>
  </w:style>
  <w:style w:type="paragraph" w:styleId="TOC1">
    <w:name w:val="toc 1"/>
    <w:basedOn w:val="Normal"/>
    <w:next w:val="Normal"/>
    <w:autoRedefine/>
    <w:uiPriority w:val="39"/>
    <w:rsid w:val="005530E8"/>
    <w:rPr>
      <w:b/>
      <w:caps/>
    </w:rPr>
  </w:style>
  <w:style w:type="paragraph" w:styleId="TOC2">
    <w:name w:val="toc 2"/>
    <w:basedOn w:val="Normal"/>
    <w:next w:val="Normal"/>
    <w:autoRedefine/>
    <w:uiPriority w:val="39"/>
    <w:rsid w:val="00C04BD7"/>
    <w:pPr>
      <w:ind w:left="220"/>
    </w:pPr>
  </w:style>
  <w:style w:type="paragraph" w:styleId="TOC3">
    <w:name w:val="toc 3"/>
    <w:basedOn w:val="Normal"/>
    <w:next w:val="Normal"/>
    <w:autoRedefine/>
    <w:uiPriority w:val="39"/>
    <w:rsid w:val="005530E8"/>
    <w:pPr>
      <w:ind w:left="440"/>
    </w:pPr>
    <w:rPr>
      <w:sz w:val="20"/>
    </w:rPr>
  </w:style>
  <w:style w:type="paragraph" w:styleId="TOC4">
    <w:name w:val="toc 4"/>
    <w:basedOn w:val="Normal"/>
    <w:next w:val="Normal"/>
    <w:autoRedefine/>
    <w:uiPriority w:val="39"/>
    <w:rsid w:val="000C7063"/>
    <w:pPr>
      <w:ind w:left="660"/>
    </w:pPr>
    <w:rPr>
      <w:sz w:val="18"/>
    </w:rPr>
  </w:style>
  <w:style w:type="paragraph" w:styleId="TOC5">
    <w:name w:val="toc 5"/>
    <w:basedOn w:val="Normal"/>
    <w:next w:val="Normal"/>
    <w:autoRedefine/>
    <w:uiPriority w:val="39"/>
    <w:rsid w:val="000C7063"/>
    <w:pPr>
      <w:ind w:left="880"/>
    </w:pPr>
    <w:rPr>
      <w:sz w:val="18"/>
    </w:rPr>
  </w:style>
  <w:style w:type="paragraph" w:styleId="TOC6">
    <w:name w:val="toc 6"/>
    <w:basedOn w:val="Normal"/>
    <w:next w:val="Normal"/>
    <w:autoRedefine/>
    <w:uiPriority w:val="39"/>
    <w:rsid w:val="001110F6"/>
    <w:pPr>
      <w:ind w:left="1100"/>
    </w:pPr>
    <w:rPr>
      <w:rFonts w:ascii="Times" w:hAnsi="Times"/>
      <w:sz w:val="18"/>
    </w:rPr>
  </w:style>
  <w:style w:type="paragraph" w:styleId="TOC7">
    <w:name w:val="toc 7"/>
    <w:basedOn w:val="Normal"/>
    <w:next w:val="Normal"/>
    <w:autoRedefine/>
    <w:uiPriority w:val="39"/>
    <w:rsid w:val="001110F6"/>
    <w:pPr>
      <w:ind w:left="1320"/>
    </w:pPr>
    <w:rPr>
      <w:rFonts w:ascii="Times" w:hAnsi="Times"/>
      <w:sz w:val="18"/>
    </w:rPr>
  </w:style>
  <w:style w:type="paragraph" w:styleId="TOC8">
    <w:name w:val="toc 8"/>
    <w:basedOn w:val="Normal"/>
    <w:next w:val="Normal"/>
    <w:autoRedefine/>
    <w:uiPriority w:val="39"/>
    <w:rsid w:val="001110F6"/>
    <w:pPr>
      <w:ind w:left="1540"/>
    </w:pPr>
    <w:rPr>
      <w:rFonts w:ascii="Times" w:hAnsi="Times"/>
      <w:sz w:val="18"/>
    </w:rPr>
  </w:style>
  <w:style w:type="paragraph" w:styleId="TOC9">
    <w:name w:val="toc 9"/>
    <w:basedOn w:val="Normal"/>
    <w:next w:val="Normal"/>
    <w:autoRedefine/>
    <w:uiPriority w:val="39"/>
    <w:rsid w:val="001110F6"/>
    <w:pPr>
      <w:ind w:left="1760"/>
    </w:pPr>
    <w:rPr>
      <w:rFonts w:ascii="Times" w:hAnsi="Times"/>
      <w:sz w:val="18"/>
    </w:rPr>
  </w:style>
  <w:style w:type="paragraph" w:styleId="EndnoteText">
    <w:name w:val="endnote text"/>
    <w:basedOn w:val="Normal"/>
    <w:link w:val="EndnoteTextChar"/>
    <w:semiHidden/>
    <w:rsid w:val="001110F6"/>
    <w:rPr>
      <w:rFonts w:ascii="New York" w:eastAsia="Times New Roman" w:hAnsi="New York"/>
      <w:sz w:val="20"/>
    </w:rPr>
  </w:style>
  <w:style w:type="character" w:styleId="EndnoteReference">
    <w:name w:val="endnote reference"/>
    <w:basedOn w:val="DefaultParagraphFont"/>
    <w:semiHidden/>
    <w:rsid w:val="001110F6"/>
    <w:rPr>
      <w:vertAlign w:val="superscript"/>
    </w:rPr>
  </w:style>
  <w:style w:type="character" w:styleId="FootnoteReference">
    <w:name w:val="footnote reference"/>
    <w:basedOn w:val="DefaultParagraphFont"/>
    <w:semiHidden/>
    <w:rsid w:val="001110F6"/>
    <w:rPr>
      <w:vertAlign w:val="superscript"/>
    </w:rPr>
  </w:style>
  <w:style w:type="character" w:styleId="Hyperlink">
    <w:name w:val="Hyperlink"/>
    <w:basedOn w:val="DefaultParagraphFont"/>
    <w:uiPriority w:val="99"/>
    <w:rsid w:val="001110F6"/>
    <w:rPr>
      <w:color w:val="0000FF"/>
      <w:u w:val="single"/>
    </w:rPr>
  </w:style>
  <w:style w:type="paragraph" w:styleId="Caption">
    <w:name w:val="caption"/>
    <w:basedOn w:val="Normal"/>
    <w:next w:val="Normal"/>
    <w:qFormat/>
    <w:rsid w:val="001110F6"/>
    <w:rPr>
      <w:b/>
    </w:rPr>
  </w:style>
  <w:style w:type="paragraph" w:customStyle="1" w:styleId="Address">
    <w:name w:val="Address"/>
    <w:basedOn w:val="Normal"/>
    <w:next w:val="Normal"/>
    <w:rsid w:val="001110F6"/>
    <w:pPr>
      <w:widowControl w:val="0"/>
    </w:pPr>
    <w:rPr>
      <w:rFonts w:eastAsia="Times New Roman"/>
      <w:i/>
      <w:lang w:val="es-ES_tradnl"/>
    </w:rPr>
  </w:style>
  <w:style w:type="paragraph" w:customStyle="1" w:styleId="Blockquote">
    <w:name w:val="Blockquote"/>
    <w:basedOn w:val="Normal"/>
    <w:rsid w:val="001110F6"/>
    <w:pPr>
      <w:widowControl w:val="0"/>
      <w:spacing w:before="100" w:after="100"/>
      <w:ind w:left="360" w:right="360"/>
    </w:pPr>
    <w:rPr>
      <w:rFonts w:eastAsia="Times New Roman"/>
      <w:lang w:val="es-ES_tradnl"/>
    </w:rPr>
  </w:style>
  <w:style w:type="character" w:customStyle="1" w:styleId="CITE">
    <w:name w:val="CITE"/>
    <w:rsid w:val="001110F6"/>
    <w:rPr>
      <w:i/>
    </w:rPr>
  </w:style>
  <w:style w:type="character" w:customStyle="1" w:styleId="CODE">
    <w:name w:val="CODE"/>
    <w:rsid w:val="001110F6"/>
    <w:rPr>
      <w:rFonts w:ascii="Courier" w:hAnsi="Courier"/>
      <w:sz w:val="20"/>
    </w:rPr>
  </w:style>
  <w:style w:type="paragraph" w:customStyle="1" w:styleId="Preformatted">
    <w:name w:val="Preformatted"/>
    <w:basedOn w:val="Normal"/>
    <w:rsid w:val="001110F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w:eastAsia="Times New Roman" w:hAnsi="Courier"/>
      <w:sz w:val="20"/>
      <w:lang w:val="es-ES_tradnl"/>
    </w:rPr>
  </w:style>
  <w:style w:type="paragraph" w:styleId="z-BottomofForm">
    <w:name w:val="HTML Bottom of Form"/>
    <w:next w:val="Normal"/>
    <w:link w:val="z-BottomofFormChar"/>
    <w:hidden/>
    <w:rsid w:val="001110F6"/>
    <w:pPr>
      <w:widowControl w:val="0"/>
      <w:pBdr>
        <w:top w:val="single" w:sz="6" w:space="0" w:color="FFFFFF"/>
      </w:pBdr>
      <w:jc w:val="center"/>
    </w:pPr>
    <w:rPr>
      <w:rFonts w:ascii="Helvetica" w:eastAsia="Times New Roman" w:hAnsi="Helvetica"/>
      <w:vanish/>
      <w:sz w:val="16"/>
    </w:rPr>
  </w:style>
  <w:style w:type="paragraph" w:styleId="z-TopofForm">
    <w:name w:val="HTML Top of Form"/>
    <w:next w:val="Normal"/>
    <w:link w:val="z-TopofFormChar"/>
    <w:hidden/>
    <w:rsid w:val="001110F6"/>
    <w:pPr>
      <w:widowControl w:val="0"/>
      <w:pBdr>
        <w:bottom w:val="single" w:sz="6" w:space="0" w:color="FFFFFF"/>
      </w:pBdr>
      <w:jc w:val="center"/>
    </w:pPr>
    <w:rPr>
      <w:rFonts w:ascii="Helvetica" w:eastAsia="Times New Roman" w:hAnsi="Helvetica"/>
      <w:vanish/>
      <w:sz w:val="16"/>
    </w:rPr>
  </w:style>
  <w:style w:type="character" w:customStyle="1" w:styleId="Variable">
    <w:name w:val="Variable"/>
    <w:rsid w:val="001110F6"/>
    <w:rPr>
      <w:i/>
    </w:rPr>
  </w:style>
  <w:style w:type="paragraph" w:styleId="FootnoteText">
    <w:name w:val="footnote text"/>
    <w:basedOn w:val="Normal"/>
    <w:link w:val="FootnoteTextChar"/>
    <w:semiHidden/>
    <w:rsid w:val="001110F6"/>
    <w:rPr>
      <w:rFonts w:eastAsia="Times New Roman"/>
      <w:sz w:val="20"/>
    </w:rPr>
  </w:style>
  <w:style w:type="paragraph" w:styleId="TableofFigures">
    <w:name w:val="table of figures"/>
    <w:basedOn w:val="Normal"/>
    <w:next w:val="Normal"/>
    <w:uiPriority w:val="99"/>
    <w:rsid w:val="001110F6"/>
    <w:pPr>
      <w:ind w:left="440" w:hanging="440"/>
    </w:pPr>
    <w:rPr>
      <w:rFonts w:ascii="Times" w:hAnsi="Times"/>
      <w:smallCaps/>
      <w:sz w:val="20"/>
    </w:rPr>
  </w:style>
  <w:style w:type="paragraph" w:customStyle="1" w:styleId="CaptionT">
    <w:name w:val="CaptionT"/>
    <w:basedOn w:val="Caption"/>
    <w:next w:val="Normal"/>
    <w:rsid w:val="001110F6"/>
    <w:pPr>
      <w:jc w:val="center"/>
    </w:pPr>
    <w:rPr>
      <w:b w:val="0"/>
    </w:rPr>
  </w:style>
  <w:style w:type="paragraph" w:customStyle="1" w:styleId="CaptionF">
    <w:name w:val="CaptionF"/>
    <w:basedOn w:val="Caption"/>
    <w:rsid w:val="001110F6"/>
    <w:pPr>
      <w:jc w:val="center"/>
    </w:pPr>
    <w:rPr>
      <w:b w:val="0"/>
    </w:rPr>
  </w:style>
  <w:style w:type="paragraph" w:customStyle="1" w:styleId="captionT0">
    <w:name w:val="captionT"/>
    <w:basedOn w:val="Normal"/>
    <w:rsid w:val="001110F6"/>
  </w:style>
  <w:style w:type="paragraph" w:styleId="ListNumber">
    <w:name w:val="List Number"/>
    <w:basedOn w:val="Normal"/>
    <w:rsid w:val="001110F6"/>
    <w:pPr>
      <w:widowControl w:val="0"/>
      <w:ind w:left="360" w:hanging="360"/>
      <w:jc w:val="both"/>
    </w:pPr>
    <w:rPr>
      <w:rFonts w:eastAsia="Times New Roman"/>
    </w:rPr>
  </w:style>
  <w:style w:type="character" w:styleId="LineNumber">
    <w:name w:val="line number"/>
    <w:basedOn w:val="DefaultParagraphFont"/>
    <w:rsid w:val="001110F6"/>
    <w:rPr>
      <w:sz w:val="20"/>
    </w:rPr>
  </w:style>
  <w:style w:type="paragraph" w:customStyle="1" w:styleId="captionF0">
    <w:name w:val="captionF"/>
    <w:basedOn w:val="Normal"/>
    <w:next w:val="Normal"/>
    <w:rsid w:val="001110F6"/>
  </w:style>
  <w:style w:type="paragraph" w:styleId="BodyText">
    <w:name w:val="Body Text"/>
    <w:basedOn w:val="Normal"/>
    <w:link w:val="BodyTextChar"/>
    <w:rsid w:val="001110F6"/>
    <w:rPr>
      <w:rFonts w:ascii="Arial" w:eastAsia="Times New Roman" w:hAnsi="Arial"/>
      <w:b/>
      <w:sz w:val="24"/>
    </w:rPr>
  </w:style>
  <w:style w:type="paragraph" w:styleId="BodyText2">
    <w:name w:val="Body Text 2"/>
    <w:basedOn w:val="Normal"/>
    <w:link w:val="BodyText2Char"/>
    <w:uiPriority w:val="99"/>
    <w:rsid w:val="001110F6"/>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3600"/>
        <w:tab w:val="left" w:pos="8280"/>
        <w:tab w:val="left" w:pos="8640"/>
        <w:tab w:val="left" w:pos="9504"/>
        <w:tab w:val="left" w:pos="9720"/>
        <w:tab w:val="left" w:pos="10080"/>
      </w:tabs>
      <w:suppressAutoHyphens/>
      <w:jc w:val="both"/>
    </w:pPr>
    <w:rPr>
      <w:rFonts w:ascii="CG Times" w:eastAsia="Times New Roman" w:hAnsi="CG Times"/>
      <w:spacing w:val="-2"/>
      <w:sz w:val="24"/>
    </w:rPr>
  </w:style>
  <w:style w:type="paragraph" w:styleId="HTMLPreformatted">
    <w:name w:val="HTML Preformatted"/>
    <w:basedOn w:val="Normal"/>
    <w:link w:val="HTMLPreformattedChar"/>
    <w:rsid w:val="00111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rPr>
  </w:style>
  <w:style w:type="paragraph" w:styleId="NormalWeb">
    <w:name w:val="Normal (Web)"/>
    <w:basedOn w:val="Normal"/>
    <w:uiPriority w:val="99"/>
    <w:rsid w:val="001110F6"/>
    <w:pPr>
      <w:spacing w:before="100" w:after="100"/>
    </w:pPr>
    <w:rPr>
      <w:rFonts w:eastAsia="Times New Roman"/>
      <w:sz w:val="24"/>
    </w:rPr>
  </w:style>
  <w:style w:type="paragraph" w:customStyle="1" w:styleId="BodySingle">
    <w:name w:val="Body Single"/>
    <w:rsid w:val="001110F6"/>
    <w:pPr>
      <w:widowControl w:val="0"/>
    </w:pPr>
    <w:rPr>
      <w:rFonts w:ascii="Times New Roman" w:eastAsia="Times New Roman" w:hAnsi="Times New Roman"/>
      <w:color w:val="000000"/>
      <w:sz w:val="24"/>
    </w:rPr>
  </w:style>
  <w:style w:type="paragraph" w:customStyle="1" w:styleId="TableText">
    <w:name w:val="Table Text"/>
    <w:rsid w:val="001110F6"/>
    <w:pPr>
      <w:widowControl w:val="0"/>
    </w:pPr>
    <w:rPr>
      <w:rFonts w:ascii="Times New Roman" w:eastAsia="Times New Roman" w:hAnsi="Times New Roman"/>
      <w:color w:val="000000"/>
      <w:sz w:val="24"/>
    </w:rPr>
  </w:style>
  <w:style w:type="paragraph" w:customStyle="1" w:styleId="NumberList">
    <w:name w:val="Number List"/>
    <w:rsid w:val="001110F6"/>
    <w:pPr>
      <w:widowControl w:val="0"/>
      <w:ind w:left="720"/>
    </w:pPr>
    <w:rPr>
      <w:rFonts w:ascii="Times New Roman" w:eastAsia="Times New Roman" w:hAnsi="Times New Roman"/>
      <w:color w:val="000000"/>
    </w:rPr>
  </w:style>
  <w:style w:type="paragraph" w:customStyle="1" w:styleId="sectionhead">
    <w:name w:val="section head"/>
    <w:basedOn w:val="Title"/>
    <w:rsid w:val="001110F6"/>
  </w:style>
  <w:style w:type="paragraph" w:styleId="Title">
    <w:name w:val="Title"/>
    <w:basedOn w:val="Normal"/>
    <w:link w:val="TitleChar"/>
    <w:qFormat/>
    <w:rsid w:val="001110F6"/>
    <w:pPr>
      <w:widowControl w:val="0"/>
      <w:spacing w:after="60"/>
      <w:jc w:val="center"/>
    </w:pPr>
    <w:rPr>
      <w:rFonts w:ascii="Arial" w:eastAsia="Times New Roman" w:hAnsi="Arial"/>
      <w:b/>
      <w:kern w:val="28"/>
      <w:sz w:val="32"/>
    </w:rPr>
  </w:style>
  <w:style w:type="paragraph" w:customStyle="1" w:styleId="tablehead">
    <w:name w:val="table head"/>
    <w:basedOn w:val="Heading1"/>
    <w:rsid w:val="001110F6"/>
    <w:pPr>
      <w:widowControl w:val="0"/>
      <w:tabs>
        <w:tab w:val="left" w:pos="540"/>
      </w:tabs>
      <w:spacing w:before="120" w:after="0" w:line="360" w:lineRule="auto"/>
      <w:ind w:left="720" w:hanging="720"/>
      <w:jc w:val="center"/>
      <w:outlineLvl w:val="9"/>
    </w:pPr>
    <w:rPr>
      <w:rFonts w:ascii="CG Times" w:eastAsia="Times New Roman" w:hAnsi="CG Times"/>
      <w:sz w:val="24"/>
    </w:rPr>
  </w:style>
  <w:style w:type="paragraph" w:customStyle="1" w:styleId="Outline">
    <w:name w:val="Outline"/>
    <w:basedOn w:val="Normal"/>
    <w:rsid w:val="001110F6"/>
    <w:pPr>
      <w:tabs>
        <w:tab w:val="num" w:pos="360"/>
      </w:tabs>
      <w:ind w:left="360" w:hanging="360"/>
      <w:jc w:val="both"/>
    </w:pPr>
    <w:rPr>
      <w:rFonts w:eastAsia="Times New Roman"/>
      <w:sz w:val="24"/>
    </w:rPr>
  </w:style>
  <w:style w:type="paragraph" w:styleId="BalloonText">
    <w:name w:val="Balloon Text"/>
    <w:basedOn w:val="Normal"/>
    <w:link w:val="BalloonTextChar"/>
    <w:uiPriority w:val="99"/>
    <w:semiHidden/>
    <w:rsid w:val="001110F6"/>
    <w:pPr>
      <w:jc w:val="both"/>
    </w:pPr>
    <w:rPr>
      <w:rFonts w:ascii="Tahoma" w:eastAsia="Times New Roman" w:hAnsi="Tahoma"/>
      <w:sz w:val="16"/>
    </w:rPr>
  </w:style>
  <w:style w:type="paragraph" w:styleId="CommentSubject">
    <w:name w:val="annotation subject"/>
    <w:basedOn w:val="CommentText"/>
    <w:next w:val="CommentText"/>
    <w:link w:val="CommentSubjectChar"/>
    <w:uiPriority w:val="99"/>
    <w:semiHidden/>
    <w:rsid w:val="001110F6"/>
    <w:rPr>
      <w:b/>
    </w:rPr>
  </w:style>
  <w:style w:type="paragraph" w:styleId="CommentText">
    <w:name w:val="annotation text"/>
    <w:basedOn w:val="Normal"/>
    <w:link w:val="CommentTextChar"/>
    <w:uiPriority w:val="99"/>
    <w:semiHidden/>
    <w:rsid w:val="001110F6"/>
    <w:pPr>
      <w:jc w:val="both"/>
    </w:pPr>
    <w:rPr>
      <w:rFonts w:eastAsia="Times New Roman"/>
      <w:sz w:val="20"/>
    </w:rPr>
  </w:style>
  <w:style w:type="paragraph" w:customStyle="1" w:styleId="JobTitle">
    <w:name w:val="Job Title"/>
    <w:next w:val="Achievement"/>
    <w:rsid w:val="001110F6"/>
    <w:pPr>
      <w:spacing w:before="40" w:after="40" w:line="220" w:lineRule="atLeast"/>
    </w:pPr>
    <w:rPr>
      <w:rFonts w:ascii="Garamond" w:eastAsia="Times New Roman" w:hAnsi="Garamond"/>
      <w:i/>
      <w:spacing w:val="5"/>
      <w:sz w:val="23"/>
    </w:rPr>
  </w:style>
  <w:style w:type="paragraph" w:customStyle="1" w:styleId="Achievement">
    <w:name w:val="Achievement"/>
    <w:basedOn w:val="BodyText"/>
    <w:rsid w:val="001110F6"/>
    <w:pPr>
      <w:spacing w:after="60" w:line="240" w:lineRule="atLeast"/>
      <w:ind w:left="240" w:hanging="240"/>
      <w:jc w:val="both"/>
    </w:pPr>
    <w:rPr>
      <w:rFonts w:ascii="Garamond" w:hAnsi="Garamond"/>
      <w:b w:val="0"/>
      <w:sz w:val="22"/>
    </w:rPr>
  </w:style>
  <w:style w:type="paragraph" w:styleId="Subtitle">
    <w:name w:val="Subtitle"/>
    <w:basedOn w:val="Normal"/>
    <w:link w:val="SubtitleChar"/>
    <w:qFormat/>
    <w:rsid w:val="001110F6"/>
    <w:pPr>
      <w:jc w:val="center"/>
    </w:pPr>
    <w:rPr>
      <w:rFonts w:eastAsia="Times New Roman"/>
      <w:b/>
    </w:rPr>
  </w:style>
  <w:style w:type="paragraph" w:customStyle="1" w:styleId="Style1">
    <w:name w:val="Style1"/>
    <w:basedOn w:val="Caption"/>
    <w:rsid w:val="001110F6"/>
    <w:pPr>
      <w:spacing w:after="240"/>
      <w:jc w:val="center"/>
    </w:pPr>
    <w:rPr>
      <w:b w:val="0"/>
    </w:rPr>
  </w:style>
  <w:style w:type="paragraph" w:styleId="BodyTextIndent2">
    <w:name w:val="Body Text Indent 2"/>
    <w:basedOn w:val="Normal"/>
    <w:link w:val="BodyTextIndent2Char"/>
    <w:uiPriority w:val="99"/>
    <w:rsid w:val="001110F6"/>
    <w:pPr>
      <w:ind w:firstLine="360"/>
    </w:pPr>
  </w:style>
  <w:style w:type="paragraph" w:customStyle="1" w:styleId="H4">
    <w:name w:val="H4"/>
    <w:basedOn w:val="Normal"/>
    <w:next w:val="Normal"/>
    <w:rsid w:val="001110F6"/>
    <w:pPr>
      <w:keepNext/>
      <w:widowControl w:val="0"/>
      <w:spacing w:before="100" w:after="100"/>
      <w:outlineLvl w:val="4"/>
    </w:pPr>
    <w:rPr>
      <w:rFonts w:eastAsia="Times New Roman"/>
      <w:b/>
      <w:lang w:val="es-ES_tradnl"/>
    </w:rPr>
  </w:style>
  <w:style w:type="character" w:customStyle="1" w:styleId="FooterChar">
    <w:name w:val="Footer Char"/>
    <w:basedOn w:val="DefaultParagraphFont"/>
    <w:link w:val="Footer"/>
    <w:uiPriority w:val="99"/>
    <w:rsid w:val="00CF2DB4"/>
    <w:rPr>
      <w:rFonts w:asciiTheme="majorHAnsi" w:hAnsiTheme="majorHAnsi"/>
      <w:sz w:val="22"/>
    </w:rPr>
  </w:style>
  <w:style w:type="paragraph" w:styleId="ListParagraph">
    <w:name w:val="List Paragraph"/>
    <w:basedOn w:val="Normal"/>
    <w:uiPriority w:val="34"/>
    <w:qFormat/>
    <w:rsid w:val="003F1263"/>
    <w:pPr>
      <w:ind w:left="720"/>
      <w:contextualSpacing/>
    </w:pPr>
  </w:style>
  <w:style w:type="paragraph" w:customStyle="1" w:styleId="ABETInstructions">
    <w:name w:val="ABET Instructions"/>
    <w:basedOn w:val="Normal"/>
    <w:next w:val="Normal"/>
    <w:rsid w:val="006C17B9"/>
    <w:pPr>
      <w:spacing w:before="0"/>
    </w:pPr>
    <w:rPr>
      <w:rFonts w:ascii="Times New Roman" w:eastAsia="Times New Roman" w:hAnsi="Times New Roman"/>
      <w:color w:val="0000FF"/>
      <w:sz w:val="24"/>
    </w:rPr>
  </w:style>
  <w:style w:type="character" w:styleId="CommentReference">
    <w:name w:val="annotation reference"/>
    <w:basedOn w:val="DefaultParagraphFont"/>
    <w:uiPriority w:val="99"/>
    <w:semiHidden/>
    <w:rsid w:val="005A0A1B"/>
    <w:rPr>
      <w:sz w:val="16"/>
      <w:szCs w:val="16"/>
    </w:rPr>
  </w:style>
  <w:style w:type="paragraph" w:customStyle="1" w:styleId="DraftBullet">
    <w:name w:val="Draft Bullet"/>
    <w:basedOn w:val="Normal"/>
    <w:rsid w:val="005A0A1B"/>
    <w:pPr>
      <w:numPr>
        <w:numId w:val="1"/>
      </w:numPr>
      <w:spacing w:before="0"/>
    </w:pPr>
    <w:rPr>
      <w:rFonts w:ascii="Times New Roman" w:eastAsia="Times New Roman" w:hAnsi="Times New Roman"/>
      <w:sz w:val="24"/>
    </w:rPr>
  </w:style>
  <w:style w:type="table" w:styleId="TableGrid">
    <w:name w:val="Table Grid"/>
    <w:basedOn w:val="TableNormal"/>
    <w:rsid w:val="00481F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6F41B4"/>
    <w:pPr>
      <w:keepLines/>
      <w:spacing w:before="480" w:after="0" w:line="276" w:lineRule="auto"/>
      <w:outlineLvl w:val="9"/>
    </w:pPr>
    <w:rPr>
      <w:rFonts w:asciiTheme="majorHAnsi" w:eastAsiaTheme="majorEastAsia" w:hAnsiTheme="majorHAnsi" w:cstheme="majorBidi"/>
      <w:bCs/>
      <w:caps w:val="0"/>
      <w:color w:val="365F91" w:themeColor="accent1" w:themeShade="BF"/>
      <w:kern w:val="0"/>
      <w:szCs w:val="28"/>
    </w:rPr>
  </w:style>
  <w:style w:type="character" w:styleId="Strong">
    <w:name w:val="Strong"/>
    <w:basedOn w:val="DefaultParagraphFont"/>
    <w:uiPriority w:val="22"/>
    <w:qFormat/>
    <w:rsid w:val="00500EE8"/>
    <w:rPr>
      <w:b/>
      <w:bCs/>
    </w:rPr>
  </w:style>
  <w:style w:type="character" w:customStyle="1" w:styleId="HeaderChar">
    <w:name w:val="Header Char"/>
    <w:basedOn w:val="DefaultParagraphFont"/>
    <w:link w:val="Header"/>
    <w:uiPriority w:val="99"/>
    <w:rsid w:val="00413F97"/>
    <w:rPr>
      <w:rFonts w:asciiTheme="majorHAnsi" w:hAnsiTheme="majorHAnsi"/>
      <w:sz w:val="22"/>
    </w:rPr>
  </w:style>
  <w:style w:type="paragraph" w:styleId="BodyTextIndent3">
    <w:name w:val="Body Text Indent 3"/>
    <w:basedOn w:val="Normal"/>
    <w:link w:val="BodyTextIndent3Char"/>
    <w:uiPriority w:val="99"/>
    <w:unhideWhenUsed/>
    <w:rsid w:val="00503B8F"/>
    <w:pPr>
      <w:ind w:left="360"/>
    </w:pPr>
    <w:rPr>
      <w:sz w:val="16"/>
      <w:szCs w:val="16"/>
    </w:rPr>
  </w:style>
  <w:style w:type="character" w:customStyle="1" w:styleId="BodyTextIndent3Char">
    <w:name w:val="Body Text Indent 3 Char"/>
    <w:basedOn w:val="DefaultParagraphFont"/>
    <w:link w:val="BodyTextIndent3"/>
    <w:uiPriority w:val="99"/>
    <w:rsid w:val="00503B8F"/>
    <w:rPr>
      <w:rFonts w:asciiTheme="majorHAnsi" w:hAnsiTheme="majorHAnsi"/>
      <w:sz w:val="16"/>
      <w:szCs w:val="16"/>
    </w:rPr>
  </w:style>
  <w:style w:type="paragraph" w:styleId="EnvelopeReturn">
    <w:name w:val="envelope return"/>
    <w:basedOn w:val="Normal"/>
    <w:rsid w:val="00503B8F"/>
    <w:pPr>
      <w:widowControl w:val="0"/>
      <w:spacing w:before="0"/>
      <w:jc w:val="both"/>
    </w:pPr>
    <w:rPr>
      <w:rFonts w:ascii="Times New Roman" w:eastAsia="Times New Roman" w:hAnsi="Times New Roman"/>
      <w:sz w:val="24"/>
    </w:rPr>
  </w:style>
  <w:style w:type="paragraph" w:customStyle="1" w:styleId="Normal0">
    <w:name w:val="[Normal]"/>
    <w:rsid w:val="00503B8F"/>
    <w:rPr>
      <w:rFonts w:ascii="Arial" w:eastAsia="Arial" w:hAnsi="Arial"/>
      <w:noProof/>
      <w:sz w:val="24"/>
    </w:rPr>
  </w:style>
  <w:style w:type="character" w:customStyle="1" w:styleId="bodysmall1">
    <w:name w:val="bodysmall1"/>
    <w:basedOn w:val="DefaultParagraphFont"/>
    <w:rsid w:val="00503B8F"/>
    <w:rPr>
      <w:rFonts w:ascii="Arial" w:hAnsi="Arial" w:cs="Arial" w:hint="default"/>
      <w:b w:val="0"/>
      <w:bCs w:val="0"/>
      <w:i w:val="0"/>
      <w:iCs w:val="0"/>
      <w:spacing w:val="240"/>
      <w:sz w:val="22"/>
      <w:szCs w:val="22"/>
    </w:rPr>
  </w:style>
  <w:style w:type="paragraph" w:styleId="PlainText">
    <w:name w:val="Plain Text"/>
    <w:basedOn w:val="Normal"/>
    <w:link w:val="PlainTextChar"/>
    <w:uiPriority w:val="99"/>
    <w:rsid w:val="00503B8F"/>
    <w:pPr>
      <w:spacing w:before="0" w:after="0"/>
    </w:pPr>
    <w:rPr>
      <w:rFonts w:ascii="Courier New" w:eastAsia="Times New Roman" w:hAnsi="Courier New" w:cs="Courier New"/>
      <w:sz w:val="20"/>
    </w:rPr>
  </w:style>
  <w:style w:type="character" w:customStyle="1" w:styleId="PlainTextChar">
    <w:name w:val="Plain Text Char"/>
    <w:basedOn w:val="DefaultParagraphFont"/>
    <w:link w:val="PlainText"/>
    <w:uiPriority w:val="99"/>
    <w:rsid w:val="00503B8F"/>
    <w:rPr>
      <w:rFonts w:ascii="Courier New" w:eastAsia="Times New Roman" w:hAnsi="Courier New" w:cs="Courier New"/>
    </w:rPr>
  </w:style>
  <w:style w:type="paragraph" w:styleId="BodyTextIndent">
    <w:name w:val="Body Text Indent"/>
    <w:basedOn w:val="Normal"/>
    <w:link w:val="BodyTextIndentChar"/>
    <w:uiPriority w:val="99"/>
    <w:rsid w:val="00503B8F"/>
    <w:pPr>
      <w:spacing w:before="0" w:after="0"/>
      <w:ind w:left="720"/>
    </w:pPr>
    <w:rPr>
      <w:rFonts w:ascii="Verdana" w:eastAsia="Times New Roman" w:hAnsi="Verdana" w:cs="Arial"/>
      <w:i/>
      <w:iCs/>
      <w:sz w:val="16"/>
      <w:szCs w:val="16"/>
    </w:rPr>
  </w:style>
  <w:style w:type="character" w:customStyle="1" w:styleId="BodyTextIndentChar">
    <w:name w:val="Body Text Indent Char"/>
    <w:basedOn w:val="DefaultParagraphFont"/>
    <w:link w:val="BodyTextIndent"/>
    <w:uiPriority w:val="99"/>
    <w:rsid w:val="00503B8F"/>
    <w:rPr>
      <w:rFonts w:ascii="Verdana" w:eastAsia="Times New Roman" w:hAnsi="Verdana" w:cs="Arial"/>
      <w:i/>
      <w:iCs/>
      <w:sz w:val="16"/>
      <w:szCs w:val="16"/>
    </w:rPr>
  </w:style>
  <w:style w:type="paragraph" w:styleId="BodyText3">
    <w:name w:val="Body Text 3"/>
    <w:basedOn w:val="Normal"/>
    <w:link w:val="BodyText3Char"/>
    <w:rsid w:val="00503B8F"/>
    <w:pPr>
      <w:spacing w:before="0" w:after="0"/>
    </w:pPr>
    <w:rPr>
      <w:rFonts w:ascii="Verdana" w:eastAsia="Times New Roman" w:hAnsi="Verdana" w:cs="Arial"/>
      <w:i/>
      <w:iCs/>
      <w:sz w:val="16"/>
      <w:szCs w:val="16"/>
    </w:rPr>
  </w:style>
  <w:style w:type="character" w:customStyle="1" w:styleId="BodyText3Char">
    <w:name w:val="Body Text 3 Char"/>
    <w:basedOn w:val="DefaultParagraphFont"/>
    <w:link w:val="BodyText3"/>
    <w:rsid w:val="00503B8F"/>
    <w:rPr>
      <w:rFonts w:ascii="Verdana" w:eastAsia="Times New Roman" w:hAnsi="Verdana" w:cs="Arial"/>
      <w:i/>
      <w:iCs/>
      <w:sz w:val="16"/>
      <w:szCs w:val="16"/>
    </w:rPr>
  </w:style>
  <w:style w:type="character" w:styleId="FollowedHyperlink">
    <w:name w:val="FollowedHyperlink"/>
    <w:basedOn w:val="DefaultParagraphFont"/>
    <w:rsid w:val="00503B8F"/>
    <w:rPr>
      <w:color w:val="800080"/>
      <w:u w:val="single"/>
    </w:rPr>
  </w:style>
  <w:style w:type="paragraph" w:styleId="BlockText">
    <w:name w:val="Block Text"/>
    <w:basedOn w:val="Normal"/>
    <w:rsid w:val="00431AF1"/>
    <w:pPr>
      <w:tabs>
        <w:tab w:val="left" w:pos="3060"/>
      </w:tabs>
      <w:autoSpaceDE w:val="0"/>
      <w:autoSpaceDN w:val="0"/>
      <w:adjustRightInd w:val="0"/>
      <w:spacing w:before="0"/>
      <w:ind w:left="720" w:right="630"/>
      <w:jc w:val="both"/>
    </w:pPr>
    <w:rPr>
      <w:rFonts w:ascii="Times New Roman" w:eastAsia="Times New Roman" w:hAnsi="Times New Roman"/>
      <w:i/>
      <w:iCs/>
      <w:sz w:val="24"/>
    </w:rPr>
  </w:style>
  <w:style w:type="paragraph" w:customStyle="1" w:styleId="font5">
    <w:name w:val="font5"/>
    <w:basedOn w:val="Normal"/>
    <w:rsid w:val="00431AF1"/>
    <w:pPr>
      <w:spacing w:before="100" w:beforeAutospacing="1" w:after="100" w:afterAutospacing="1"/>
    </w:pPr>
    <w:rPr>
      <w:rFonts w:ascii="Arial" w:eastAsia="Times New Roman" w:hAnsi="Arial" w:cs="Arial"/>
      <w:sz w:val="16"/>
      <w:szCs w:val="16"/>
    </w:rPr>
  </w:style>
  <w:style w:type="paragraph" w:customStyle="1" w:styleId="font6">
    <w:name w:val="font6"/>
    <w:basedOn w:val="Normal"/>
    <w:rsid w:val="00431AF1"/>
    <w:pPr>
      <w:spacing w:before="100" w:beforeAutospacing="1" w:after="100" w:afterAutospacing="1"/>
    </w:pPr>
    <w:rPr>
      <w:rFonts w:ascii="Wingdings" w:eastAsia="Times New Roman" w:hAnsi="Wingdings"/>
      <w:sz w:val="16"/>
      <w:szCs w:val="16"/>
    </w:rPr>
  </w:style>
  <w:style w:type="paragraph" w:customStyle="1" w:styleId="xl24">
    <w:name w:val="xl24"/>
    <w:basedOn w:val="Normal"/>
    <w:rsid w:val="00431AF1"/>
    <w:pPr>
      <w:spacing w:before="100" w:beforeAutospacing="1" w:after="100" w:afterAutospacing="1"/>
    </w:pPr>
    <w:rPr>
      <w:rFonts w:ascii="Times New Roman" w:eastAsia="Times New Roman" w:hAnsi="Times New Roman"/>
      <w:sz w:val="24"/>
      <w:szCs w:val="24"/>
    </w:rPr>
  </w:style>
  <w:style w:type="paragraph" w:customStyle="1" w:styleId="xl25">
    <w:name w:val="xl25"/>
    <w:basedOn w:val="Normal"/>
    <w:rsid w:val="00431AF1"/>
    <w:pPr>
      <w:spacing w:before="100" w:beforeAutospacing="1" w:after="100" w:afterAutospacing="1"/>
      <w:jc w:val="right"/>
    </w:pPr>
    <w:rPr>
      <w:rFonts w:ascii="Times New Roman" w:eastAsia="Times New Roman" w:hAnsi="Times New Roman"/>
      <w:sz w:val="24"/>
      <w:szCs w:val="24"/>
    </w:rPr>
  </w:style>
  <w:style w:type="paragraph" w:customStyle="1" w:styleId="xl26">
    <w:name w:val="xl26"/>
    <w:basedOn w:val="Normal"/>
    <w:rsid w:val="00431AF1"/>
    <w:pPr>
      <w:shd w:val="clear" w:color="auto" w:fill="FFCC99"/>
      <w:spacing w:before="100" w:beforeAutospacing="1" w:after="100" w:afterAutospacing="1"/>
    </w:pPr>
    <w:rPr>
      <w:rFonts w:ascii="Times New Roman" w:eastAsia="Times New Roman" w:hAnsi="Times New Roman"/>
      <w:sz w:val="24"/>
      <w:szCs w:val="24"/>
    </w:rPr>
  </w:style>
  <w:style w:type="paragraph" w:customStyle="1" w:styleId="xl27">
    <w:name w:val="xl27"/>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8">
    <w:name w:val="xl28"/>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9">
    <w:name w:val="xl29"/>
    <w:basedOn w:val="Normal"/>
    <w:rsid w:val="00431AF1"/>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center"/>
    </w:pPr>
    <w:rPr>
      <w:rFonts w:ascii="Arial" w:eastAsia="Times New Roman" w:hAnsi="Arial" w:cs="Arial"/>
      <w:sz w:val="16"/>
      <w:szCs w:val="16"/>
    </w:rPr>
  </w:style>
  <w:style w:type="paragraph" w:customStyle="1" w:styleId="xl30">
    <w:name w:val="xl30"/>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8"/>
      <w:szCs w:val="28"/>
    </w:rPr>
  </w:style>
  <w:style w:type="paragraph" w:customStyle="1" w:styleId="xl31">
    <w:name w:val="xl31"/>
    <w:basedOn w:val="Normal"/>
    <w:rsid w:val="00431AF1"/>
    <w:pPr>
      <w:spacing w:before="100" w:beforeAutospacing="1" w:after="100" w:afterAutospacing="1"/>
    </w:pPr>
    <w:rPr>
      <w:rFonts w:ascii="Wingdings" w:eastAsia="Times New Roman" w:hAnsi="Wingdings"/>
      <w:sz w:val="16"/>
      <w:szCs w:val="16"/>
    </w:rPr>
  </w:style>
  <w:style w:type="paragraph" w:customStyle="1" w:styleId="xl32">
    <w:name w:val="xl32"/>
    <w:basedOn w:val="Normal"/>
    <w:rsid w:val="00431AF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eastAsia="Times New Roman" w:hAnsi="Arial" w:cs="Arial"/>
      <w:sz w:val="16"/>
      <w:szCs w:val="16"/>
    </w:rPr>
  </w:style>
  <w:style w:type="paragraph" w:customStyle="1" w:styleId="xl33">
    <w:name w:val="xl33"/>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34">
    <w:name w:val="xl34"/>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5">
    <w:name w:val="xl35"/>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4"/>
      <w:szCs w:val="24"/>
    </w:rPr>
  </w:style>
  <w:style w:type="paragraph" w:customStyle="1" w:styleId="xl36">
    <w:name w:val="xl36"/>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7">
    <w:name w:val="xl37"/>
    <w:basedOn w:val="Normal"/>
    <w:rsid w:val="00431AF1"/>
    <w:pPr>
      <w:shd w:val="clear" w:color="auto" w:fill="CC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38">
    <w:name w:val="xl38"/>
    <w:basedOn w:val="Normal"/>
    <w:rsid w:val="00431AF1"/>
    <w:pPr>
      <w:shd w:val="clear" w:color="auto" w:fill="FFCC99"/>
      <w:spacing w:before="100" w:beforeAutospacing="1" w:after="100" w:afterAutospacing="1"/>
      <w:jc w:val="center"/>
    </w:pPr>
    <w:rPr>
      <w:rFonts w:ascii="Arial" w:eastAsia="Times New Roman" w:hAnsi="Arial" w:cs="Arial"/>
      <w:sz w:val="16"/>
      <w:szCs w:val="16"/>
    </w:rPr>
  </w:style>
  <w:style w:type="paragraph" w:customStyle="1" w:styleId="xl39">
    <w:name w:val="xl39"/>
    <w:basedOn w:val="Normal"/>
    <w:rsid w:val="00431AF1"/>
    <w:pPr>
      <w:shd w:val="clear" w:color="auto" w:fill="CCFFFF"/>
      <w:spacing w:before="100" w:beforeAutospacing="1" w:after="100" w:afterAutospacing="1"/>
      <w:jc w:val="center"/>
    </w:pPr>
    <w:rPr>
      <w:rFonts w:ascii="Arial" w:eastAsia="Times New Roman" w:hAnsi="Arial" w:cs="Arial"/>
      <w:sz w:val="16"/>
      <w:szCs w:val="16"/>
    </w:rPr>
  </w:style>
  <w:style w:type="paragraph" w:customStyle="1" w:styleId="xl40">
    <w:name w:val="xl40"/>
    <w:basedOn w:val="Normal"/>
    <w:rsid w:val="00431AF1"/>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41">
    <w:name w:val="xl41"/>
    <w:basedOn w:val="Normal"/>
    <w:rsid w:val="00431AF1"/>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Times New Roman" w:hAnsi="Arial" w:cs="Arial"/>
      <w:sz w:val="16"/>
      <w:szCs w:val="16"/>
    </w:rPr>
  </w:style>
  <w:style w:type="paragraph" w:customStyle="1" w:styleId="xl42">
    <w:name w:val="xl42"/>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styleId="NoSpacing">
    <w:name w:val="No Spacing"/>
    <w:uiPriority w:val="1"/>
    <w:qFormat/>
    <w:rsid w:val="003C006B"/>
    <w:rPr>
      <w:rFonts w:asciiTheme="majorHAnsi" w:hAnsiTheme="majorHAnsi"/>
      <w:sz w:val="22"/>
    </w:rPr>
  </w:style>
  <w:style w:type="character" w:customStyle="1" w:styleId="BodyTextChar">
    <w:name w:val="Body Text Char"/>
    <w:basedOn w:val="DefaultParagraphFont"/>
    <w:link w:val="BodyText"/>
    <w:uiPriority w:val="99"/>
    <w:rsid w:val="00041C58"/>
    <w:rPr>
      <w:rFonts w:ascii="Arial" w:eastAsia="Times New Roman" w:hAnsi="Arial"/>
      <w:b/>
      <w:sz w:val="24"/>
    </w:rPr>
  </w:style>
  <w:style w:type="character" w:customStyle="1" w:styleId="Heading2Char">
    <w:name w:val="Heading 2 Char"/>
    <w:basedOn w:val="DefaultParagraphFont"/>
    <w:link w:val="Heading2"/>
    <w:rsid w:val="002A7635"/>
    <w:rPr>
      <w:rFonts w:asciiTheme="minorHAnsi" w:eastAsia="Arial Unicode MS" w:hAnsiTheme="minorHAnsi" w:cs="Arial Unicode MS"/>
      <w:b/>
      <w:sz w:val="32"/>
    </w:rPr>
  </w:style>
  <w:style w:type="character" w:customStyle="1" w:styleId="CommentTextChar">
    <w:name w:val="Comment Text Char"/>
    <w:basedOn w:val="DefaultParagraphFont"/>
    <w:link w:val="CommentText"/>
    <w:uiPriority w:val="99"/>
    <w:semiHidden/>
    <w:rsid w:val="00EE325B"/>
    <w:rPr>
      <w:rFonts w:asciiTheme="majorHAnsi" w:eastAsia="Times New Roman" w:hAnsiTheme="majorHAnsi"/>
    </w:rPr>
  </w:style>
  <w:style w:type="character" w:customStyle="1" w:styleId="Heading1Char">
    <w:name w:val="Heading 1 Char"/>
    <w:basedOn w:val="DefaultParagraphFont"/>
    <w:link w:val="Heading1"/>
    <w:rsid w:val="002A7635"/>
    <w:rPr>
      <w:rFonts w:asciiTheme="minorHAnsi" w:hAnsiTheme="minorHAnsi"/>
      <w:b/>
      <w:caps/>
      <w:kern w:val="28"/>
      <w:sz w:val="32"/>
    </w:rPr>
  </w:style>
  <w:style w:type="paragraph" w:customStyle="1" w:styleId="TableAppendixHeading">
    <w:name w:val="TableAppendixHeading"/>
    <w:basedOn w:val="Normal"/>
    <w:link w:val="TableAppendixHeadingChar"/>
    <w:qFormat/>
    <w:rsid w:val="00EE325B"/>
    <w:pPr>
      <w:widowControl w:val="0"/>
      <w:spacing w:before="40" w:after="40"/>
      <w:jc w:val="center"/>
    </w:pPr>
    <w:rPr>
      <w:rFonts w:ascii="Cambria" w:hAnsi="Cambria"/>
      <w:b/>
      <w:color w:val="FFFFFF" w:themeColor="background1"/>
      <w:sz w:val="20"/>
    </w:rPr>
  </w:style>
  <w:style w:type="character" w:customStyle="1" w:styleId="TableAppendixHeadingChar">
    <w:name w:val="TableAppendixHeading Char"/>
    <w:basedOn w:val="DefaultParagraphFont"/>
    <w:link w:val="TableAppendixHeading"/>
    <w:rsid w:val="00EE325B"/>
    <w:rPr>
      <w:rFonts w:ascii="Cambria" w:hAnsi="Cambria"/>
      <w:b/>
      <w:color w:val="FFFFFF" w:themeColor="background1"/>
    </w:rPr>
  </w:style>
  <w:style w:type="character" w:customStyle="1" w:styleId="style11">
    <w:name w:val="style11"/>
    <w:basedOn w:val="DefaultParagraphFont"/>
    <w:rsid w:val="00EE325B"/>
  </w:style>
  <w:style w:type="character" w:customStyle="1" w:styleId="TitleChar">
    <w:name w:val="Title Char"/>
    <w:basedOn w:val="DefaultParagraphFont"/>
    <w:link w:val="Title"/>
    <w:uiPriority w:val="10"/>
    <w:rsid w:val="00376D33"/>
    <w:rPr>
      <w:rFonts w:ascii="Arial" w:eastAsia="Times New Roman" w:hAnsi="Arial"/>
      <w:b/>
      <w:kern w:val="28"/>
      <w:sz w:val="32"/>
    </w:rPr>
  </w:style>
  <w:style w:type="paragraph" w:styleId="Revision">
    <w:name w:val="Revision"/>
    <w:hidden/>
    <w:uiPriority w:val="99"/>
    <w:semiHidden/>
    <w:rsid w:val="007261FA"/>
    <w:rPr>
      <w:rFonts w:asciiTheme="majorHAnsi" w:hAnsiTheme="majorHAnsi"/>
      <w:sz w:val="22"/>
    </w:rPr>
  </w:style>
  <w:style w:type="numbering" w:customStyle="1" w:styleId="Style2">
    <w:name w:val="Style2"/>
    <w:uiPriority w:val="99"/>
    <w:rsid w:val="007261FA"/>
    <w:pPr>
      <w:numPr>
        <w:numId w:val="19"/>
      </w:numPr>
    </w:pPr>
  </w:style>
  <w:style w:type="paragraph" w:styleId="ListBullet2">
    <w:name w:val="List Bullet 2"/>
    <w:basedOn w:val="Normal"/>
    <w:rsid w:val="007261FA"/>
    <w:pPr>
      <w:numPr>
        <w:numId w:val="25"/>
      </w:numPr>
      <w:spacing w:before="0" w:after="0"/>
      <w:outlineLvl w:val="2"/>
    </w:pPr>
    <w:rPr>
      <w:rFonts w:ascii="Times New Roman" w:eastAsia="Times New Roman" w:hAnsi="Times New Roman"/>
      <w:szCs w:val="24"/>
    </w:rPr>
  </w:style>
  <w:style w:type="character" w:styleId="SubtleEmphasis">
    <w:name w:val="Subtle Emphasis"/>
    <w:basedOn w:val="DefaultParagraphFont"/>
    <w:uiPriority w:val="19"/>
    <w:qFormat/>
    <w:rsid w:val="007261FA"/>
    <w:rPr>
      <w:i/>
      <w:iCs/>
      <w:color w:val="808080" w:themeColor="text1" w:themeTint="7F"/>
    </w:rPr>
  </w:style>
  <w:style w:type="table" w:customStyle="1" w:styleId="TableGrid1">
    <w:name w:val="Table Grid1"/>
    <w:basedOn w:val="TableNormal"/>
    <w:next w:val="TableGrid"/>
    <w:rsid w:val="000566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2A7635"/>
    <w:rPr>
      <w:rFonts w:asciiTheme="minorHAnsi" w:eastAsia="Arial Unicode MS" w:hAnsiTheme="minorHAnsi" w:cs="Arial Unicode MS"/>
      <w:b/>
      <w:sz w:val="28"/>
      <w:szCs w:val="28"/>
    </w:rPr>
  </w:style>
  <w:style w:type="character" w:customStyle="1" w:styleId="Heading4Char">
    <w:name w:val="Heading 4 Char"/>
    <w:link w:val="Heading4"/>
    <w:uiPriority w:val="9"/>
    <w:locked/>
    <w:rsid w:val="002471AD"/>
    <w:rPr>
      <w:rFonts w:asciiTheme="minorHAnsi" w:hAnsiTheme="minorHAnsi"/>
      <w:b/>
      <w:sz w:val="24"/>
      <w:szCs w:val="24"/>
    </w:rPr>
  </w:style>
  <w:style w:type="character" w:customStyle="1" w:styleId="Heading5Char">
    <w:name w:val="Heading 5 Char"/>
    <w:link w:val="Heading5"/>
    <w:uiPriority w:val="9"/>
    <w:rsid w:val="002471AD"/>
    <w:rPr>
      <w:rFonts w:asciiTheme="minorHAnsi" w:eastAsia="Times New Roman" w:hAnsiTheme="minorHAnsi"/>
      <w:b/>
      <w:bCs/>
      <w:i/>
      <w:sz w:val="24"/>
      <w:szCs w:val="22"/>
    </w:rPr>
  </w:style>
  <w:style w:type="character" w:customStyle="1" w:styleId="Heading6Char">
    <w:name w:val="Heading 6 Char"/>
    <w:link w:val="Heading6"/>
    <w:uiPriority w:val="9"/>
    <w:rsid w:val="0005667D"/>
    <w:rPr>
      <w:rFonts w:asciiTheme="majorHAnsi" w:hAnsiTheme="majorHAnsi"/>
      <w:b/>
      <w:sz w:val="22"/>
      <w:u w:val="single"/>
    </w:rPr>
  </w:style>
  <w:style w:type="character" w:customStyle="1" w:styleId="Heading7Char">
    <w:name w:val="Heading 7 Char"/>
    <w:link w:val="Heading7"/>
    <w:uiPriority w:val="9"/>
    <w:rsid w:val="0005667D"/>
    <w:rPr>
      <w:rFonts w:asciiTheme="majorHAnsi" w:hAnsiTheme="majorHAnsi"/>
      <w:b/>
      <w:color w:val="800000"/>
      <w:sz w:val="28"/>
    </w:rPr>
  </w:style>
  <w:style w:type="character" w:customStyle="1" w:styleId="Heading8Char">
    <w:name w:val="Heading 8 Char"/>
    <w:link w:val="Heading8"/>
    <w:uiPriority w:val="9"/>
    <w:rsid w:val="0005667D"/>
    <w:rPr>
      <w:rFonts w:asciiTheme="majorHAnsi" w:eastAsia="Times New Roman" w:hAnsiTheme="majorHAnsi"/>
      <w:sz w:val="22"/>
    </w:rPr>
  </w:style>
  <w:style w:type="character" w:customStyle="1" w:styleId="Heading9Char">
    <w:name w:val="Heading 9 Char"/>
    <w:link w:val="Heading9"/>
    <w:uiPriority w:val="9"/>
    <w:rsid w:val="0005667D"/>
    <w:rPr>
      <w:rFonts w:asciiTheme="majorHAnsi" w:hAnsiTheme="majorHAnsi"/>
      <w:b/>
      <w:sz w:val="22"/>
    </w:rPr>
  </w:style>
  <w:style w:type="character" w:customStyle="1" w:styleId="EndnoteTextChar">
    <w:name w:val="Endnote Text Char"/>
    <w:link w:val="EndnoteText"/>
    <w:uiPriority w:val="99"/>
    <w:semiHidden/>
    <w:rsid w:val="0005667D"/>
    <w:rPr>
      <w:rFonts w:ascii="New York" w:eastAsia="Times New Roman" w:hAnsi="New York"/>
    </w:rPr>
  </w:style>
  <w:style w:type="character" w:customStyle="1" w:styleId="z-BottomofFormChar">
    <w:name w:val="z-Bottom of Form Char"/>
    <w:link w:val="z-BottomofForm"/>
    <w:uiPriority w:val="99"/>
    <w:rsid w:val="0005667D"/>
    <w:rPr>
      <w:rFonts w:ascii="Helvetica" w:eastAsia="Times New Roman" w:hAnsi="Helvetica"/>
      <w:vanish/>
      <w:sz w:val="16"/>
    </w:rPr>
  </w:style>
  <w:style w:type="character" w:customStyle="1" w:styleId="z-TopofFormChar">
    <w:name w:val="z-Top of Form Char"/>
    <w:link w:val="z-TopofForm"/>
    <w:uiPriority w:val="99"/>
    <w:rsid w:val="0005667D"/>
    <w:rPr>
      <w:rFonts w:ascii="Helvetica" w:eastAsia="Times New Roman" w:hAnsi="Helvetica"/>
      <w:vanish/>
      <w:sz w:val="16"/>
    </w:rPr>
  </w:style>
  <w:style w:type="character" w:customStyle="1" w:styleId="FootnoteTextChar">
    <w:name w:val="Footnote Text Char"/>
    <w:link w:val="FootnoteText"/>
    <w:uiPriority w:val="99"/>
    <w:semiHidden/>
    <w:rsid w:val="0005667D"/>
    <w:rPr>
      <w:rFonts w:asciiTheme="majorHAnsi" w:eastAsia="Times New Roman" w:hAnsiTheme="majorHAnsi"/>
    </w:rPr>
  </w:style>
  <w:style w:type="character" w:customStyle="1" w:styleId="BodyText2Char">
    <w:name w:val="Body Text 2 Char"/>
    <w:link w:val="BodyText2"/>
    <w:uiPriority w:val="99"/>
    <w:rsid w:val="0005667D"/>
    <w:rPr>
      <w:rFonts w:ascii="CG Times" w:eastAsia="Times New Roman" w:hAnsi="CG Times"/>
      <w:spacing w:val="-2"/>
      <w:sz w:val="24"/>
    </w:rPr>
  </w:style>
  <w:style w:type="character" w:customStyle="1" w:styleId="HTMLPreformattedChar">
    <w:name w:val="HTML Preformatted Char"/>
    <w:link w:val="HTMLPreformatted"/>
    <w:uiPriority w:val="99"/>
    <w:rsid w:val="0005667D"/>
    <w:rPr>
      <w:rFonts w:ascii="Courier New" w:eastAsia="Times New Roman" w:hAnsi="Courier New"/>
    </w:rPr>
  </w:style>
  <w:style w:type="character" w:customStyle="1" w:styleId="BalloonTextChar">
    <w:name w:val="Balloon Text Char"/>
    <w:link w:val="BalloonText"/>
    <w:uiPriority w:val="99"/>
    <w:semiHidden/>
    <w:rsid w:val="0005667D"/>
    <w:rPr>
      <w:rFonts w:ascii="Tahoma" w:eastAsia="Times New Roman" w:hAnsi="Tahoma"/>
      <w:sz w:val="16"/>
    </w:rPr>
  </w:style>
  <w:style w:type="character" w:customStyle="1" w:styleId="CommentSubjectChar">
    <w:name w:val="Comment Subject Char"/>
    <w:link w:val="CommentSubject"/>
    <w:uiPriority w:val="99"/>
    <w:semiHidden/>
    <w:rsid w:val="0005667D"/>
    <w:rPr>
      <w:rFonts w:asciiTheme="majorHAnsi" w:eastAsia="Times New Roman" w:hAnsiTheme="majorHAnsi"/>
      <w:b/>
    </w:rPr>
  </w:style>
  <w:style w:type="character" w:customStyle="1" w:styleId="SubtitleChar">
    <w:name w:val="Subtitle Char"/>
    <w:link w:val="Subtitle"/>
    <w:uiPriority w:val="11"/>
    <w:rsid w:val="0005667D"/>
    <w:rPr>
      <w:rFonts w:asciiTheme="majorHAnsi" w:eastAsia="Times New Roman" w:hAnsiTheme="majorHAnsi"/>
      <w:b/>
      <w:sz w:val="22"/>
    </w:rPr>
  </w:style>
  <w:style w:type="character" w:customStyle="1" w:styleId="BodyTextIndent2Char">
    <w:name w:val="Body Text Indent 2 Char"/>
    <w:link w:val="BodyTextIndent2"/>
    <w:uiPriority w:val="99"/>
    <w:rsid w:val="0005667D"/>
    <w:rPr>
      <w:rFonts w:asciiTheme="majorHAnsi" w:hAnsiTheme="majorHAnsi"/>
      <w:sz w:val="22"/>
    </w:rPr>
  </w:style>
  <w:style w:type="character" w:customStyle="1" w:styleId="fieldlabeltext">
    <w:name w:val="fieldlabeltext"/>
    <w:basedOn w:val="DefaultParagraphFont"/>
    <w:rsid w:val="007724BA"/>
  </w:style>
  <w:style w:type="paragraph" w:customStyle="1" w:styleId="Default">
    <w:name w:val="Default"/>
    <w:rsid w:val="007724BA"/>
    <w:pPr>
      <w:autoSpaceDE w:val="0"/>
      <w:autoSpaceDN w:val="0"/>
      <w:adjustRightInd w:val="0"/>
    </w:pPr>
    <w:rPr>
      <w:rFonts w:ascii="Times New Roman" w:eastAsiaTheme="minorEastAsia" w:hAnsi="Times New Roman"/>
      <w:color w:val="000000"/>
      <w:sz w:val="24"/>
      <w:szCs w:val="24"/>
    </w:rPr>
  </w:style>
  <w:style w:type="paragraph" w:customStyle="1" w:styleId="StyleNormalWebCambria11pt">
    <w:name w:val="Style Normal (Web) + Cambria 11 pt"/>
    <w:basedOn w:val="Normal"/>
    <w:link w:val="StyleNormalWebCambria11ptChar"/>
    <w:rsid w:val="007C0AC3"/>
    <w:pPr>
      <w:spacing w:before="0" w:after="0"/>
    </w:pPr>
    <w:rPr>
      <w:rFonts w:ascii="Cambria" w:eastAsia="Times New Roman" w:hAnsi="Cambria"/>
      <w:szCs w:val="24"/>
    </w:rPr>
  </w:style>
  <w:style w:type="character" w:customStyle="1" w:styleId="StyleNormalWebCambria11ptChar">
    <w:name w:val="Style Normal (Web) + Cambria 11 pt Char"/>
    <w:basedOn w:val="DefaultParagraphFont"/>
    <w:link w:val="StyleNormalWebCambria11pt"/>
    <w:rsid w:val="007C0AC3"/>
    <w:rPr>
      <w:rFonts w:ascii="Cambria" w:eastAsia="Times New Roman" w:hAnsi="Cambria"/>
      <w:sz w:val="22"/>
      <w:szCs w:val="24"/>
    </w:rPr>
  </w:style>
  <w:style w:type="character" w:customStyle="1" w:styleId="databold1">
    <w:name w:val="data_bold1"/>
    <w:rsid w:val="007C0AC3"/>
    <w:rPr>
      <w:b/>
      <w:bCs/>
    </w:rPr>
  </w:style>
  <w:style w:type="character" w:customStyle="1" w:styleId="label2">
    <w:name w:val="label2"/>
    <w:rsid w:val="007C0AC3"/>
  </w:style>
  <w:style w:type="paragraph" w:customStyle="1" w:styleId="YearFirstLIST">
    <w:name w:val="Year First LIST"/>
    <w:basedOn w:val="Normal"/>
    <w:rsid w:val="007C0AC3"/>
    <w:pPr>
      <w:tabs>
        <w:tab w:val="left" w:pos="1440"/>
      </w:tabs>
      <w:spacing w:before="0"/>
      <w:ind w:left="1440" w:hanging="1080"/>
    </w:pPr>
    <w:rPr>
      <w:rFonts w:ascii="Arial" w:eastAsia="Times New Roman" w:hAnsi="Arial" w:cs="Arial"/>
      <w:szCs w:val="22"/>
    </w:rPr>
  </w:style>
  <w:style w:type="character" w:styleId="Emphasis">
    <w:name w:val="Emphasis"/>
    <w:uiPriority w:val="20"/>
    <w:qFormat/>
    <w:rsid w:val="007C0AC3"/>
    <w:rPr>
      <w:i/>
      <w:iCs/>
    </w:rPr>
  </w:style>
  <w:style w:type="character" w:customStyle="1" w:styleId="apple-converted-space">
    <w:name w:val="apple-converted-space"/>
    <w:basedOn w:val="DefaultParagraphFont"/>
    <w:rsid w:val="007C0AC3"/>
  </w:style>
  <w:style w:type="paragraph" w:customStyle="1" w:styleId="NUMBEREDLIST">
    <w:name w:val="NUMBERED LIST"/>
    <w:basedOn w:val="Normal"/>
    <w:rsid w:val="007C0AC3"/>
    <w:pPr>
      <w:numPr>
        <w:numId w:val="171"/>
      </w:numPr>
      <w:spacing w:after="0"/>
    </w:pPr>
    <w:rPr>
      <w:rFonts w:ascii="Arial" w:eastAsia="Batang" w:hAnsi="Arial" w:cs="Arial"/>
      <w:szCs w:val="22"/>
      <w:lang w:eastAsia="ja-JP"/>
    </w:rPr>
  </w:style>
  <w:style w:type="character" w:customStyle="1" w:styleId="patent-title">
    <w:name w:val="patent-title"/>
    <w:rsid w:val="007C0AC3"/>
  </w:style>
  <w:style w:type="paragraph" w:customStyle="1" w:styleId="freeform">
    <w:name w:val="free_form"/>
    <w:basedOn w:val="Normal"/>
    <w:rsid w:val="00893996"/>
    <w:pPr>
      <w:spacing w:before="0" w:after="0" w:line="180" w:lineRule="atLeast"/>
    </w:pPr>
    <w:rPr>
      <w:rFonts w:ascii="Trebuchet MS" w:eastAsia="Times New Roman" w:hAnsi="Trebuchet MS"/>
      <w:color w:val="FFFFFF"/>
      <w:sz w:val="13"/>
      <w:szCs w:val="13"/>
    </w:rPr>
  </w:style>
  <w:style w:type="character" w:customStyle="1" w:styleId="style110">
    <w:name w:val="style_11"/>
    <w:basedOn w:val="DefaultParagraphFont"/>
    <w:rsid w:val="00893996"/>
    <w:rPr>
      <w:rFonts w:ascii="Tahoma" w:hAnsi="Tahoma" w:cs="Tahoma" w:hint="default"/>
      <w:sz w:val="12"/>
      <w:szCs w:val="12"/>
    </w:rPr>
  </w:style>
  <w:style w:type="table" w:customStyle="1" w:styleId="TableGrid11">
    <w:name w:val="Table Grid11"/>
    <w:basedOn w:val="TableNormal"/>
    <w:next w:val="TableGrid"/>
    <w:uiPriority w:val="59"/>
    <w:rsid w:val="00F7125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88178">
      <w:bodyDiv w:val="1"/>
      <w:marLeft w:val="0"/>
      <w:marRight w:val="0"/>
      <w:marTop w:val="0"/>
      <w:marBottom w:val="0"/>
      <w:divBdr>
        <w:top w:val="none" w:sz="0" w:space="0" w:color="auto"/>
        <w:left w:val="none" w:sz="0" w:space="0" w:color="auto"/>
        <w:bottom w:val="none" w:sz="0" w:space="0" w:color="auto"/>
        <w:right w:val="none" w:sz="0" w:space="0" w:color="auto"/>
      </w:divBdr>
    </w:div>
    <w:div w:id="183861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65B35-80F1-443D-9B37-CCDBF70E1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AUCHEN ABET Self-Study 2016</vt:lpstr>
    </vt:vector>
  </TitlesOfParts>
  <Company>Auburn University</Company>
  <LinksUpToDate>false</LinksUpToDate>
  <CharactersWithSpaces>5789</CharactersWithSpaces>
  <SharedDoc>false</SharedDoc>
  <HLinks>
    <vt:vector size="54" baseType="variant">
      <vt:variant>
        <vt:i4>4915205</vt:i4>
      </vt:variant>
      <vt:variant>
        <vt:i4>1163</vt:i4>
      </vt:variant>
      <vt:variant>
        <vt:i4>0</vt:i4>
      </vt:variant>
      <vt:variant>
        <vt:i4>5</vt:i4>
      </vt:variant>
      <vt:variant>
        <vt:lpwstr>http://attila.stevens-tech.edu/dof/fachand_handbook.html</vt:lpwstr>
      </vt:variant>
      <vt:variant>
        <vt:lpwstr>_Toc483724562</vt:lpwstr>
      </vt:variant>
      <vt:variant>
        <vt:i4>7077924</vt:i4>
      </vt:variant>
      <vt:variant>
        <vt:i4>1160</vt:i4>
      </vt:variant>
      <vt:variant>
        <vt:i4>0</vt:i4>
      </vt:variant>
      <vt:variant>
        <vt:i4>5</vt:i4>
      </vt:variant>
      <vt:variant>
        <vt:lpwstr>http://www.soe.stevens-tech.edu/ceoe/People/korfiatis.html</vt:lpwstr>
      </vt:variant>
      <vt:variant>
        <vt:lpwstr/>
      </vt:variant>
      <vt:variant>
        <vt:i4>2490380</vt:i4>
      </vt:variant>
      <vt:variant>
        <vt:i4>318</vt:i4>
      </vt:variant>
      <vt:variant>
        <vt:i4>0</vt:i4>
      </vt:variant>
      <vt:variant>
        <vt:i4>5</vt:i4>
      </vt:variant>
      <vt:variant>
        <vt:lpwstr>http://attila.stevens-tech.edu/soe/_assess/</vt:lpwstr>
      </vt:variant>
      <vt:variant>
        <vt:lpwstr/>
      </vt:variant>
      <vt:variant>
        <vt:i4>6946920</vt:i4>
      </vt:variant>
      <vt:variant>
        <vt:i4>315</vt:i4>
      </vt:variant>
      <vt:variant>
        <vt:i4>0</vt:i4>
      </vt:variant>
      <vt:variant>
        <vt:i4>5</vt:i4>
      </vt:variant>
      <vt:variant>
        <vt:lpwstr>http://www.mhhe.com/engcs/electrical/mitra/</vt:lpwstr>
      </vt:variant>
      <vt:variant>
        <vt:lpwstr/>
      </vt:variant>
      <vt:variant>
        <vt:i4>5242967</vt:i4>
      </vt:variant>
      <vt:variant>
        <vt:i4>559529</vt:i4>
      </vt:variant>
      <vt:variant>
        <vt:i4>1028</vt:i4>
      </vt:variant>
      <vt:variant>
        <vt:i4>1</vt:i4>
      </vt:variant>
      <vt:variant>
        <vt:lpwstr>EE-StPl1</vt:lpwstr>
      </vt:variant>
      <vt:variant>
        <vt:lpwstr/>
      </vt:variant>
      <vt:variant>
        <vt:i4>5242964</vt:i4>
      </vt:variant>
      <vt:variant>
        <vt:i4>559533</vt:i4>
      </vt:variant>
      <vt:variant>
        <vt:i4>1029</vt:i4>
      </vt:variant>
      <vt:variant>
        <vt:i4>1</vt:i4>
      </vt:variant>
      <vt:variant>
        <vt:lpwstr>EE-StPl2</vt:lpwstr>
      </vt:variant>
      <vt:variant>
        <vt:lpwstr/>
      </vt:variant>
      <vt:variant>
        <vt:i4>5636182</vt:i4>
      </vt:variant>
      <vt:variant>
        <vt:i4>559595</vt:i4>
      </vt:variant>
      <vt:variant>
        <vt:i4>1030</vt:i4>
      </vt:variant>
      <vt:variant>
        <vt:i4>1</vt:i4>
      </vt:variant>
      <vt:variant>
        <vt:lpwstr>EE-ApCn1</vt:lpwstr>
      </vt:variant>
      <vt:variant>
        <vt:lpwstr/>
      </vt:variant>
      <vt:variant>
        <vt:i4>5636181</vt:i4>
      </vt:variant>
      <vt:variant>
        <vt:i4>559599</vt:i4>
      </vt:variant>
      <vt:variant>
        <vt:i4>1031</vt:i4>
      </vt:variant>
      <vt:variant>
        <vt:i4>1</vt:i4>
      </vt:variant>
      <vt:variant>
        <vt:lpwstr>EE-ApCn2</vt:lpwstr>
      </vt:variant>
      <vt:variant>
        <vt:lpwstr/>
      </vt:variant>
      <vt:variant>
        <vt:i4>7274599</vt:i4>
      </vt:variant>
      <vt:variant>
        <vt:i4>728397</vt:i4>
      </vt:variant>
      <vt:variant>
        <vt:i4>1032</vt:i4>
      </vt:variant>
      <vt:variant>
        <vt:i4>1</vt:i4>
      </vt:variant>
      <vt:variant>
        <vt:lpwstr>stevenslogo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AUCHEN ABET Self-Study 2016</dc:title>
  <dc:creator>Mario Richard Eden</dc:creator>
  <cp:lastModifiedBy>ASUS-Bob</cp:lastModifiedBy>
  <cp:revision>2</cp:revision>
  <cp:lastPrinted>2016-06-29T04:07:00Z</cp:lastPrinted>
  <dcterms:created xsi:type="dcterms:W3CDTF">2016-07-26T01:27:00Z</dcterms:created>
  <dcterms:modified xsi:type="dcterms:W3CDTF">2016-07-26T01:27:00Z</dcterms:modified>
</cp:coreProperties>
</file>