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3" w:rsidRPr="00067529" w:rsidRDefault="00397C17" w:rsidP="00BB5183">
      <w:pPr>
        <w:pStyle w:val="Title"/>
        <w:rPr>
          <w:sz w:val="22"/>
          <w:szCs w:val="22"/>
        </w:rPr>
      </w:pPr>
      <w:r>
        <w:rPr>
          <w:sz w:val="40"/>
          <w:szCs w:val="40"/>
        </w:rPr>
        <w:t>Demo – Using fsolve to solve the “ladder” problem</w:t>
      </w:r>
      <w:r w:rsidR="00BB5183">
        <w:rPr>
          <w:rFonts w:ascii="Ameretto Wide" w:hAnsi="Ameretto Wide"/>
          <w:sz w:val="40"/>
          <w:szCs w:val="40"/>
        </w:rPr>
        <w:br/>
      </w:r>
      <w:r w:rsidR="00BB5183" w:rsidRPr="00067529">
        <w:rPr>
          <w:sz w:val="40"/>
          <w:szCs w:val="40"/>
        </w:rPr>
        <w:t>Course Notes for CHEN 3600</w:t>
      </w:r>
      <w:r w:rsidR="00BB5183" w:rsidRPr="00067529">
        <w:rPr>
          <w:sz w:val="40"/>
          <w:szCs w:val="40"/>
        </w:rPr>
        <w:br/>
        <w:t>Computer Aided Chemical Engineering</w:t>
      </w:r>
      <w:r w:rsidR="00BB5183" w:rsidRPr="00067529">
        <w:rPr>
          <w:sz w:val="40"/>
          <w:szCs w:val="40"/>
        </w:rPr>
        <w:br/>
      </w:r>
      <w:r w:rsidR="00BB5183" w:rsidRPr="00067529">
        <w:rPr>
          <w:sz w:val="20"/>
          <w:szCs w:val="20"/>
        </w:rPr>
        <w:t>Revision: Spring 2012</w:t>
      </w:r>
      <w:r w:rsidR="00BB5183" w:rsidRPr="00067529">
        <w:rPr>
          <w:sz w:val="20"/>
          <w:szCs w:val="20"/>
        </w:rPr>
        <w:br/>
      </w:r>
    </w:p>
    <w:p w:rsidR="00BB5183" w:rsidRPr="00621CD3" w:rsidRDefault="00BB5183" w:rsidP="00BB5183">
      <w:pPr>
        <w:jc w:val="center"/>
      </w:pPr>
      <w:r>
        <w:rPr>
          <w:noProof/>
        </w:rPr>
        <w:drawing>
          <wp:inline distT="0" distB="0" distL="0" distR="0" wp14:anchorId="2FC5B356" wp14:editId="4E7DAFDA">
            <wp:extent cx="4000500" cy="4000500"/>
            <wp:effectExtent l="0" t="0" r="0" b="0"/>
            <wp:docPr id="1" name="Picture 1" descr="C:\Documents and Settings\placetd\My Documents\My Dropbox\3600 (Spring 2012)\matlab-frac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lacetd\My Documents\My Dropbox\3600 (Spring 2012)\matlab-frac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83" w:rsidRPr="004F2026" w:rsidRDefault="00BB5183" w:rsidP="00BB5183">
      <w:pPr>
        <w:pStyle w:val="NoSpacing"/>
        <w:jc w:val="center"/>
        <w:rPr>
          <w:rFonts w:asciiTheme="majorHAnsi" w:hAnsiTheme="majorHAnsi"/>
          <w:w w:val="87"/>
          <w:sz w:val="32"/>
          <w:szCs w:val="32"/>
        </w:rPr>
      </w:pPr>
      <w:r w:rsidRPr="004F2026">
        <w:rPr>
          <w:rFonts w:asciiTheme="majorHAnsi" w:hAnsiTheme="majorHAnsi"/>
          <w:w w:val="87"/>
          <w:sz w:val="32"/>
          <w:szCs w:val="32"/>
        </w:rPr>
        <w:t xml:space="preserve">Instructor: Dr. Tim </w:t>
      </w:r>
      <w:proofErr w:type="spellStart"/>
      <w:r w:rsidRPr="004F2026">
        <w:rPr>
          <w:rFonts w:asciiTheme="majorHAnsi" w:hAnsiTheme="majorHAnsi"/>
          <w:w w:val="87"/>
          <w:sz w:val="32"/>
          <w:szCs w:val="32"/>
        </w:rPr>
        <w:t>Placek</w:t>
      </w:r>
      <w:proofErr w:type="spellEnd"/>
      <w:r w:rsidRPr="004F2026">
        <w:rPr>
          <w:rFonts w:asciiTheme="majorHAnsi" w:hAnsiTheme="majorHAnsi"/>
          <w:w w:val="87"/>
          <w:sz w:val="32"/>
          <w:szCs w:val="32"/>
        </w:rPr>
        <w:br/>
        <w:t>Department of Chemical Engineering</w:t>
      </w:r>
      <w:r w:rsidRPr="004F2026">
        <w:rPr>
          <w:rFonts w:asciiTheme="majorHAnsi" w:hAnsiTheme="majorHAnsi"/>
          <w:w w:val="87"/>
          <w:sz w:val="32"/>
          <w:szCs w:val="32"/>
        </w:rPr>
        <w:br/>
        <w:t>Auburn University, AL  36849</w:t>
      </w:r>
    </w:p>
    <w:p w:rsidR="00BB5183" w:rsidRPr="004F2026" w:rsidRDefault="00BB5183" w:rsidP="00BB5183">
      <w:pPr>
        <w:pStyle w:val="NoSpacing"/>
        <w:jc w:val="center"/>
        <w:rPr>
          <w:rFonts w:asciiTheme="majorHAnsi" w:hAnsiTheme="majorHAnsi"/>
          <w:w w:val="87"/>
        </w:rPr>
      </w:pPr>
      <w:r>
        <w:rPr>
          <w:rFonts w:asciiTheme="majorHAnsi" w:hAnsiTheme="majorHAnsi"/>
          <w:w w:val="87"/>
        </w:rPr>
        <w:br/>
      </w:r>
      <w:r w:rsidRPr="004F2026">
        <w:rPr>
          <w:rFonts w:asciiTheme="majorHAnsi" w:hAnsiTheme="majorHAnsi"/>
          <w:w w:val="87"/>
        </w:rPr>
        <w:t>MATLAB</w:t>
      </w:r>
      <w:proofErr w:type="gramStart"/>
      <w:r w:rsidRPr="004F2026">
        <w:rPr>
          <w:rFonts w:asciiTheme="majorHAnsi" w:hAnsiTheme="majorHAnsi"/>
          <w:w w:val="87"/>
          <w:vertAlign w:val="superscript"/>
        </w:rPr>
        <w:t xml:space="preserve">® </w:t>
      </w:r>
      <w:r w:rsidRPr="004F2026">
        <w:rPr>
          <w:rFonts w:asciiTheme="majorHAnsi" w:hAnsiTheme="majorHAnsi"/>
          <w:w w:val="87"/>
        </w:rPr>
        <w:t xml:space="preserve"> is</w:t>
      </w:r>
      <w:proofErr w:type="gramEnd"/>
      <w:r w:rsidRPr="004F2026">
        <w:rPr>
          <w:rFonts w:asciiTheme="majorHAnsi" w:hAnsiTheme="majorHAnsi"/>
          <w:w w:val="87"/>
        </w:rPr>
        <w:t xml:space="preserve"> a registered trademark of</w:t>
      </w:r>
    </w:p>
    <w:p w:rsidR="00BB5183" w:rsidRPr="004F2026" w:rsidRDefault="00BB5183" w:rsidP="00BB5183">
      <w:pPr>
        <w:pStyle w:val="NoSpacing"/>
        <w:jc w:val="center"/>
        <w:rPr>
          <w:rFonts w:asciiTheme="majorHAnsi" w:hAnsiTheme="majorHAnsi"/>
          <w:w w:val="87"/>
        </w:rPr>
      </w:pPr>
      <w:proofErr w:type="gramStart"/>
      <w:r w:rsidRPr="004F2026">
        <w:rPr>
          <w:rFonts w:asciiTheme="majorHAnsi" w:hAnsiTheme="majorHAnsi"/>
          <w:w w:val="87"/>
        </w:rPr>
        <w:t xml:space="preserve">The </w:t>
      </w:r>
      <w:proofErr w:type="spellStart"/>
      <w:r w:rsidRPr="004F2026">
        <w:rPr>
          <w:rFonts w:asciiTheme="majorHAnsi" w:hAnsiTheme="majorHAnsi"/>
          <w:w w:val="87"/>
        </w:rPr>
        <w:t>MathWorks</w:t>
      </w:r>
      <w:proofErr w:type="spellEnd"/>
      <w:r w:rsidRPr="004F2026">
        <w:rPr>
          <w:rFonts w:asciiTheme="majorHAnsi" w:hAnsiTheme="majorHAnsi"/>
          <w:w w:val="87"/>
        </w:rPr>
        <w:t>, Inc.</w:t>
      </w:r>
      <w:proofErr w:type="gramEnd"/>
    </w:p>
    <w:p w:rsidR="00BB5183" w:rsidRPr="004F2026" w:rsidRDefault="00BB5183" w:rsidP="00BB5183">
      <w:pPr>
        <w:pStyle w:val="NoSpacing"/>
        <w:jc w:val="center"/>
        <w:rPr>
          <w:rFonts w:asciiTheme="majorHAnsi" w:hAnsiTheme="majorHAnsi"/>
          <w:w w:val="87"/>
        </w:rPr>
      </w:pPr>
      <w:r w:rsidRPr="004F2026">
        <w:rPr>
          <w:rFonts w:asciiTheme="majorHAnsi" w:hAnsiTheme="majorHAnsi"/>
          <w:w w:val="87"/>
        </w:rPr>
        <w:t>3 Apple Hill Drive</w:t>
      </w:r>
    </w:p>
    <w:p w:rsidR="00BB5183" w:rsidRPr="004F2026" w:rsidRDefault="00BB5183" w:rsidP="00BB5183">
      <w:pPr>
        <w:pStyle w:val="NoSpacing"/>
        <w:jc w:val="center"/>
        <w:rPr>
          <w:rFonts w:asciiTheme="majorHAnsi" w:hAnsiTheme="majorHAnsi"/>
          <w:w w:val="87"/>
        </w:rPr>
      </w:pPr>
      <w:r w:rsidRPr="004F2026">
        <w:rPr>
          <w:rFonts w:asciiTheme="majorHAnsi" w:hAnsiTheme="majorHAnsi"/>
          <w:w w:val="87"/>
        </w:rPr>
        <w:t>Natick, MA 01760-2098</w:t>
      </w:r>
    </w:p>
    <w:p w:rsidR="00397C17" w:rsidRPr="00397C17" w:rsidRDefault="00BB5183" w:rsidP="00397C17">
      <w:pPr>
        <w:pStyle w:val="NoSpacing"/>
        <w:rPr>
          <w:rFonts w:asciiTheme="majorHAnsi" w:hAnsiTheme="majorHAnsi"/>
          <w:sz w:val="24"/>
          <w:szCs w:val="24"/>
        </w:rPr>
      </w:pPr>
      <w:r>
        <w:br w:type="page"/>
      </w:r>
      <w:r w:rsidR="00397C17" w:rsidRPr="00397C17">
        <w:rPr>
          <w:rFonts w:asciiTheme="majorHAnsi" w:hAnsiTheme="majorHAnsi"/>
          <w:sz w:val="24"/>
          <w:szCs w:val="24"/>
        </w:rPr>
        <w:lastRenderedPageBreak/>
        <w:t xml:space="preserve">The MATLAB routine fsolve is used to solve sets of nonlinear algebraic equations using </w:t>
      </w:r>
    </w:p>
    <w:p w:rsidR="00397C17" w:rsidRP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397C17">
        <w:rPr>
          <w:rFonts w:asciiTheme="majorHAnsi" w:hAnsiTheme="majorHAnsi"/>
          <w:sz w:val="24"/>
          <w:szCs w:val="24"/>
        </w:rPr>
        <w:t>a</w:t>
      </w:r>
      <w:proofErr w:type="gramEnd"/>
      <w:r w:rsidRPr="00397C17">
        <w:rPr>
          <w:rFonts w:asciiTheme="majorHAnsi" w:hAnsiTheme="majorHAnsi"/>
          <w:sz w:val="24"/>
          <w:szCs w:val="24"/>
        </w:rPr>
        <w:t xml:space="preserve"> quasi-Newton method. The user must supply a routine to evaluate the function vector. 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technique may be used to solve the “ladders in the alley” problem.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simpler system is solved as an example:  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P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 w:rsidRPr="00397C17">
        <w:rPr>
          <w:rFonts w:asciiTheme="majorHAnsi" w:hAnsiTheme="majorHAnsi"/>
          <w:sz w:val="24"/>
          <w:szCs w:val="24"/>
        </w:rPr>
        <w:t xml:space="preserve">Consider the following system of nonlinear equations, and solve for x1 and x2: 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x</w:t>
      </w:r>
      <w:proofErr w:type="gramEnd"/>
      <w:r>
        <w:rPr>
          <w:rFonts w:asciiTheme="majorHAnsi" w:hAnsiTheme="majorHAnsi"/>
          <w:sz w:val="24"/>
          <w:szCs w:val="24"/>
        </w:rPr>
        <w:t xml:space="preserve"> - 4x</w:t>
      </w:r>
      <w:r w:rsidRPr="00397C17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>= x 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(1)</w:t>
      </w:r>
      <w:r>
        <w:rPr>
          <w:rFonts w:asciiTheme="majorHAnsi" w:hAnsiTheme="majorHAnsi"/>
          <w:sz w:val="24"/>
          <w:szCs w:val="24"/>
        </w:rPr>
        <w:br/>
        <w:t>2y – y</w:t>
      </w:r>
      <w:r w:rsidRPr="00397C17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3xy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(2)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the equations in standard form, that is f(x) = 0.  Note:  There will be two functional equations and two variables.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f1(x, y) = </w:t>
      </w:r>
      <w:r>
        <w:rPr>
          <w:rFonts w:asciiTheme="majorHAnsi" w:hAnsiTheme="majorHAnsi"/>
          <w:sz w:val="24"/>
          <w:szCs w:val="24"/>
        </w:rPr>
        <w:t>x - 4x</w:t>
      </w:r>
      <w:r w:rsidRPr="00397C17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x 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(3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proofErr w:type="gramEnd"/>
      <w:r>
        <w:rPr>
          <w:rFonts w:asciiTheme="majorHAnsi" w:hAnsiTheme="majorHAnsi"/>
          <w:sz w:val="24"/>
          <w:szCs w:val="24"/>
        </w:rPr>
        <w:br/>
        <w:t xml:space="preserve">f2(x, y) = </w:t>
      </w:r>
      <w:r>
        <w:rPr>
          <w:rFonts w:asciiTheme="majorHAnsi" w:hAnsiTheme="majorHAnsi"/>
          <w:sz w:val="24"/>
          <w:szCs w:val="24"/>
        </w:rPr>
        <w:t>2y – y</w:t>
      </w:r>
      <w:r w:rsidRPr="00397C17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3xy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)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Rewrite again using a vector for the unknowns.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f1(x</w:t>
      </w: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x2</w:t>
      </w:r>
      <w:r>
        <w:rPr>
          <w:rFonts w:asciiTheme="majorHAnsi" w:hAnsiTheme="majorHAnsi"/>
          <w:sz w:val="24"/>
          <w:szCs w:val="24"/>
        </w:rPr>
        <w:t>) = x</w:t>
      </w:r>
      <w:r w:rsidRPr="00397C17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97C17">
        <w:rPr>
          <w:rFonts w:asciiTheme="majorHAnsi" w:hAnsiTheme="majorHAnsi"/>
          <w:sz w:val="24"/>
          <w:szCs w:val="24"/>
        </w:rPr>
        <w:t>4x</w:t>
      </w:r>
      <w:r w:rsidRPr="00397C17">
        <w:rPr>
          <w:rFonts w:asciiTheme="majorHAnsi" w:hAnsiTheme="majorHAnsi"/>
          <w:sz w:val="24"/>
          <w:szCs w:val="24"/>
          <w:vertAlign w:val="subscript"/>
        </w:rPr>
        <w:t>1</w:t>
      </w:r>
      <w:r w:rsidRPr="00397C17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x</w:t>
      </w:r>
      <w:r w:rsidRPr="00397C17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x</w:t>
      </w:r>
      <w:r w:rsidRPr="00397C17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proofErr w:type="gramEnd"/>
      <w:r>
        <w:rPr>
          <w:rFonts w:asciiTheme="majorHAnsi" w:hAnsiTheme="majorHAnsi"/>
          <w:sz w:val="24"/>
          <w:szCs w:val="24"/>
        </w:rPr>
        <w:br/>
        <w:t>f2(x</w:t>
      </w:r>
      <w:r w:rsidRPr="00397C17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x</w:t>
      </w:r>
      <w:r w:rsidRPr="00397C17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 = 2</w:t>
      </w:r>
      <w:r>
        <w:rPr>
          <w:rFonts w:asciiTheme="majorHAnsi" w:hAnsiTheme="majorHAnsi"/>
          <w:sz w:val="24"/>
          <w:szCs w:val="24"/>
        </w:rPr>
        <w:t>x</w:t>
      </w:r>
      <w:r w:rsidRPr="00397C17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x</w:t>
      </w:r>
      <w:r w:rsidRPr="00397C17">
        <w:rPr>
          <w:rFonts w:asciiTheme="majorHAnsi" w:hAnsiTheme="majorHAnsi"/>
          <w:sz w:val="24"/>
          <w:szCs w:val="24"/>
          <w:vertAlign w:val="subscript"/>
        </w:rPr>
        <w:t>2</w:t>
      </w:r>
      <w:r w:rsidRPr="00397C17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- 3x</w:t>
      </w:r>
      <w:r w:rsidRPr="00397C17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x</w:t>
      </w:r>
      <w:r w:rsidRPr="00397C17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(4)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MATLAB function containing these functions.  Save the function as </w:t>
      </w:r>
      <w:proofErr w:type="spellStart"/>
      <w:r>
        <w:rPr>
          <w:rFonts w:asciiTheme="majorHAnsi" w:hAnsiTheme="majorHAnsi"/>
          <w:sz w:val="24"/>
          <w:szCs w:val="24"/>
        </w:rPr>
        <w:t>demo_fsolve.m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[f]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demo_fsolve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(x)</w:t>
      </w:r>
    </w:p>
    <w:p w:rsidR="00397C17" w:rsidRDefault="00397C17" w:rsidP="00397C1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1)=x(1)-4*x(1)^2-x(1)*x(2);</w:t>
      </w:r>
    </w:p>
    <w:p w:rsidR="00397C17" w:rsidRDefault="00397C17" w:rsidP="00397C1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2)=2*x(2)-x(2)^2+3*x(1)*x(2);</w:t>
      </w:r>
    </w:p>
    <w:p w:rsidR="00397C17" w:rsidRDefault="00397C17" w:rsidP="00397C1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FF"/>
          <w:sz w:val="20"/>
          <w:szCs w:val="20"/>
        </w:rPr>
        <w:t>end</w:t>
      </w:r>
      <w:proofErr w:type="gramEnd"/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Give initial values (root guesses) for the unknown vector x.</w:t>
      </w:r>
      <w:proofErr w:type="gramEnd"/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P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 w:rsidRPr="00397C17">
        <w:rPr>
          <w:rFonts w:asciiTheme="majorHAnsi" w:hAnsiTheme="majorHAnsi"/>
          <w:sz w:val="24"/>
          <w:szCs w:val="24"/>
        </w:rPr>
        <w:t xml:space="preserve">&gt;&gt; </w:t>
      </w:r>
      <w:proofErr w:type="spellStart"/>
      <w:proofErr w:type="gramStart"/>
      <w:r w:rsidRPr="00397C17">
        <w:rPr>
          <w:rFonts w:asciiTheme="majorHAnsi" w:hAnsiTheme="majorHAnsi"/>
          <w:sz w:val="24"/>
          <w:szCs w:val="24"/>
        </w:rPr>
        <w:t>xguess</w:t>
      </w:r>
      <w:proofErr w:type="spellEnd"/>
      <w:proofErr w:type="gramEnd"/>
      <w:r w:rsidRPr="00397C17">
        <w:rPr>
          <w:rFonts w:asciiTheme="majorHAnsi" w:hAnsiTheme="majorHAnsi"/>
          <w:sz w:val="24"/>
          <w:szCs w:val="24"/>
        </w:rPr>
        <w:t>=[1 1];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  <w:r w:rsidRPr="00397C17">
        <w:rPr>
          <w:rFonts w:asciiTheme="majorHAnsi" w:hAnsiTheme="majorHAnsi"/>
          <w:sz w:val="24"/>
          <w:szCs w:val="24"/>
        </w:rPr>
        <w:t>&gt;&gt; x=</w:t>
      </w:r>
      <w:proofErr w:type="gramStart"/>
      <w:r w:rsidRPr="00397C17">
        <w:rPr>
          <w:rFonts w:asciiTheme="majorHAnsi" w:hAnsiTheme="majorHAnsi"/>
          <w:sz w:val="24"/>
          <w:szCs w:val="24"/>
        </w:rPr>
        <w:t>fsolve(</w:t>
      </w:r>
      <w:proofErr w:type="gramEnd"/>
      <w:r w:rsidRPr="00397C17">
        <w:rPr>
          <w:rFonts w:asciiTheme="majorHAnsi" w:hAnsiTheme="majorHAnsi"/>
          <w:sz w:val="24"/>
          <w:szCs w:val="24"/>
        </w:rPr>
        <w:t>'demo_fsolve',</w:t>
      </w:r>
      <w:proofErr w:type="spellStart"/>
      <w:r w:rsidRPr="00397C17">
        <w:rPr>
          <w:rFonts w:asciiTheme="majorHAnsi" w:hAnsiTheme="majorHAnsi"/>
          <w:sz w:val="24"/>
          <w:szCs w:val="24"/>
        </w:rPr>
        <w:t>xguess</w:t>
      </w:r>
      <w:proofErr w:type="spellEnd"/>
      <w:r w:rsidRPr="00397C17">
        <w:rPr>
          <w:rFonts w:asciiTheme="majorHAnsi" w:hAnsiTheme="majorHAnsi"/>
          <w:sz w:val="24"/>
          <w:szCs w:val="24"/>
        </w:rPr>
        <w:t>)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p w:rsidR="0071253A" w:rsidRPr="0071253A" w:rsidRDefault="0071253A" w:rsidP="0071253A">
      <w:pPr>
        <w:pStyle w:val="NoSpacing"/>
        <w:rPr>
          <w:rFonts w:asciiTheme="majorHAnsi" w:hAnsiTheme="majorHAnsi"/>
          <w:sz w:val="24"/>
          <w:szCs w:val="24"/>
        </w:rPr>
      </w:pPr>
      <w:r w:rsidRPr="0071253A">
        <w:rPr>
          <w:rFonts w:asciiTheme="majorHAnsi" w:hAnsiTheme="majorHAnsi"/>
          <w:sz w:val="24"/>
          <w:szCs w:val="24"/>
        </w:rPr>
        <w:t>Equation solved.</w:t>
      </w:r>
    </w:p>
    <w:p w:rsidR="0071253A" w:rsidRPr="0071253A" w:rsidRDefault="0071253A" w:rsidP="0071253A">
      <w:pPr>
        <w:pStyle w:val="NoSpacing"/>
        <w:rPr>
          <w:rFonts w:asciiTheme="majorHAnsi" w:hAnsiTheme="majorHAnsi"/>
          <w:sz w:val="24"/>
          <w:szCs w:val="24"/>
        </w:rPr>
      </w:pPr>
    </w:p>
    <w:p w:rsidR="0071253A" w:rsidRPr="0071253A" w:rsidRDefault="0071253A" w:rsidP="0071253A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71253A">
        <w:rPr>
          <w:rFonts w:asciiTheme="majorHAnsi" w:hAnsiTheme="majorHAnsi"/>
          <w:sz w:val="24"/>
          <w:szCs w:val="24"/>
        </w:rPr>
        <w:t>fsolve</w:t>
      </w:r>
      <w:proofErr w:type="gramEnd"/>
      <w:r w:rsidRPr="0071253A">
        <w:rPr>
          <w:rFonts w:asciiTheme="majorHAnsi" w:hAnsiTheme="majorHAnsi"/>
          <w:sz w:val="24"/>
          <w:szCs w:val="24"/>
        </w:rPr>
        <w:t xml:space="preserve"> completed because the vector of function values is near zero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253A">
        <w:rPr>
          <w:rFonts w:asciiTheme="majorHAnsi" w:hAnsiTheme="majorHAnsi"/>
          <w:sz w:val="24"/>
          <w:szCs w:val="24"/>
        </w:rPr>
        <w:t>as measured by the default value of the function tolerance,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253A">
        <w:rPr>
          <w:rFonts w:asciiTheme="majorHAnsi" w:hAnsiTheme="majorHAnsi"/>
          <w:sz w:val="24"/>
          <w:szCs w:val="24"/>
        </w:rPr>
        <w:t>the problem appears regular as measured by the gradient.</w:t>
      </w:r>
    </w:p>
    <w:p w:rsidR="0071253A" w:rsidRPr="0071253A" w:rsidRDefault="0071253A" w:rsidP="0071253A">
      <w:pPr>
        <w:pStyle w:val="NoSpacing"/>
        <w:rPr>
          <w:rFonts w:asciiTheme="majorHAnsi" w:hAnsiTheme="majorHAnsi"/>
          <w:sz w:val="24"/>
          <w:szCs w:val="24"/>
        </w:rPr>
      </w:pPr>
    </w:p>
    <w:p w:rsidR="00397C17" w:rsidRDefault="0071253A" w:rsidP="0071253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 =</w:t>
      </w:r>
      <w:r w:rsidRPr="0071253A">
        <w:rPr>
          <w:rFonts w:asciiTheme="majorHAnsi" w:hAnsiTheme="majorHAnsi"/>
          <w:sz w:val="24"/>
          <w:szCs w:val="24"/>
        </w:rPr>
        <w:t xml:space="preserve">    0.2500    0.000</w:t>
      </w:r>
      <w:bookmarkStart w:id="0" w:name="_GoBack"/>
      <w:bookmarkEnd w:id="0"/>
      <w:r w:rsidRPr="0071253A">
        <w:rPr>
          <w:rFonts w:asciiTheme="majorHAnsi" w:hAnsiTheme="majorHAnsi"/>
          <w:sz w:val="24"/>
          <w:szCs w:val="24"/>
        </w:rPr>
        <w:t>0</w:t>
      </w:r>
    </w:p>
    <w:p w:rsidR="00397C17" w:rsidRDefault="00397C17" w:rsidP="00397C17">
      <w:pPr>
        <w:pStyle w:val="NoSpacing"/>
        <w:rPr>
          <w:rFonts w:asciiTheme="majorHAnsi" w:hAnsiTheme="majorHAnsi"/>
          <w:sz w:val="24"/>
          <w:szCs w:val="24"/>
        </w:rPr>
      </w:pPr>
    </w:p>
    <w:sectPr w:rsidR="00397C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99" w:rsidRDefault="00A70699" w:rsidP="000C7A2A">
      <w:pPr>
        <w:spacing w:after="0" w:line="240" w:lineRule="auto"/>
      </w:pPr>
      <w:r>
        <w:separator/>
      </w:r>
    </w:p>
  </w:endnote>
  <w:endnote w:type="continuationSeparator" w:id="0">
    <w:p w:rsidR="00A70699" w:rsidRDefault="00A70699" w:rsidP="000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etto Wide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1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A4A" w:rsidRDefault="008D0A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A4A" w:rsidRDefault="008D0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99" w:rsidRDefault="00A70699" w:rsidP="000C7A2A">
      <w:pPr>
        <w:spacing w:after="0" w:line="240" w:lineRule="auto"/>
      </w:pPr>
      <w:r>
        <w:separator/>
      </w:r>
    </w:p>
  </w:footnote>
  <w:footnote w:type="continuationSeparator" w:id="0">
    <w:p w:rsidR="00A70699" w:rsidRDefault="00A70699" w:rsidP="000C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4A" w:rsidRPr="000C7A2A" w:rsidRDefault="008D0A4A">
    <w:pPr>
      <w:pStyle w:val="Header"/>
      <w:rPr>
        <w:sz w:val="18"/>
        <w:szCs w:val="18"/>
      </w:rPr>
    </w:pPr>
    <w:r>
      <w:rPr>
        <w:sz w:val="18"/>
        <w:szCs w:val="18"/>
      </w:rPr>
      <w:t xml:space="preserve">CHEN3600 Computer-Aided Chemical Engineering (Dr. Timothy </w:t>
    </w:r>
    <w:proofErr w:type="spellStart"/>
    <w:r>
      <w:rPr>
        <w:sz w:val="18"/>
        <w:szCs w:val="18"/>
      </w:rPr>
      <w:t>Placek</w:t>
    </w:r>
    <w:proofErr w:type="spellEnd"/>
    <w:r>
      <w:rPr>
        <w:sz w:val="18"/>
        <w:szCs w:val="18"/>
      </w:rPr>
      <w:t xml:space="preserve">) </w:t>
    </w:r>
    <w:r>
      <w:rPr>
        <w:sz w:val="18"/>
        <w:szCs w:val="18"/>
      </w:rPr>
      <w:br/>
      <w:t>Copyright © Auburn University, Alabama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E6B"/>
    <w:multiLevelType w:val="hybridMultilevel"/>
    <w:tmpl w:val="6942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750"/>
    <w:multiLevelType w:val="hybridMultilevel"/>
    <w:tmpl w:val="CB668E0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F02530"/>
    <w:multiLevelType w:val="hybridMultilevel"/>
    <w:tmpl w:val="A88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3695"/>
    <w:multiLevelType w:val="hybridMultilevel"/>
    <w:tmpl w:val="9AAE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0ED"/>
    <w:multiLevelType w:val="hybridMultilevel"/>
    <w:tmpl w:val="419A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C1B"/>
    <w:multiLevelType w:val="hybridMultilevel"/>
    <w:tmpl w:val="D36A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82351"/>
    <w:multiLevelType w:val="hybridMultilevel"/>
    <w:tmpl w:val="14A4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2245"/>
    <w:multiLevelType w:val="hybridMultilevel"/>
    <w:tmpl w:val="E956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7B30"/>
    <w:multiLevelType w:val="hybridMultilevel"/>
    <w:tmpl w:val="5F42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55FE1"/>
    <w:multiLevelType w:val="hybridMultilevel"/>
    <w:tmpl w:val="01F8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03F95"/>
    <w:multiLevelType w:val="hybridMultilevel"/>
    <w:tmpl w:val="F206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3"/>
    <w:rsid w:val="00037A57"/>
    <w:rsid w:val="00051FCF"/>
    <w:rsid w:val="00067529"/>
    <w:rsid w:val="00072AF6"/>
    <w:rsid w:val="000C7A2A"/>
    <w:rsid w:val="000E6472"/>
    <w:rsid w:val="00104520"/>
    <w:rsid w:val="00107DBB"/>
    <w:rsid w:val="001355EB"/>
    <w:rsid w:val="0015052F"/>
    <w:rsid w:val="00160272"/>
    <w:rsid w:val="00163D54"/>
    <w:rsid w:val="00170E32"/>
    <w:rsid w:val="00176890"/>
    <w:rsid w:val="0020212A"/>
    <w:rsid w:val="00244BD8"/>
    <w:rsid w:val="0027438F"/>
    <w:rsid w:val="002A3C97"/>
    <w:rsid w:val="002D4D45"/>
    <w:rsid w:val="00312B4D"/>
    <w:rsid w:val="00345661"/>
    <w:rsid w:val="003672F1"/>
    <w:rsid w:val="0037041B"/>
    <w:rsid w:val="00375437"/>
    <w:rsid w:val="003814B9"/>
    <w:rsid w:val="00397C17"/>
    <w:rsid w:val="003F152F"/>
    <w:rsid w:val="0042290A"/>
    <w:rsid w:val="004B43E9"/>
    <w:rsid w:val="005158B6"/>
    <w:rsid w:val="00533CF0"/>
    <w:rsid w:val="005371D7"/>
    <w:rsid w:val="005B0687"/>
    <w:rsid w:val="005B5FA6"/>
    <w:rsid w:val="005C51A6"/>
    <w:rsid w:val="005E1F6F"/>
    <w:rsid w:val="00616D18"/>
    <w:rsid w:val="00622335"/>
    <w:rsid w:val="006928F5"/>
    <w:rsid w:val="006C2CAE"/>
    <w:rsid w:val="00703E18"/>
    <w:rsid w:val="00706BC4"/>
    <w:rsid w:val="00711624"/>
    <w:rsid w:val="0071253A"/>
    <w:rsid w:val="007130C6"/>
    <w:rsid w:val="00725178"/>
    <w:rsid w:val="00745037"/>
    <w:rsid w:val="00776359"/>
    <w:rsid w:val="007A424A"/>
    <w:rsid w:val="007F1BD7"/>
    <w:rsid w:val="0082688A"/>
    <w:rsid w:val="00856125"/>
    <w:rsid w:val="00871D45"/>
    <w:rsid w:val="008A49F6"/>
    <w:rsid w:val="008C633F"/>
    <w:rsid w:val="008D0A4A"/>
    <w:rsid w:val="00922461"/>
    <w:rsid w:val="00946570"/>
    <w:rsid w:val="00A3179B"/>
    <w:rsid w:val="00A457CB"/>
    <w:rsid w:val="00A70699"/>
    <w:rsid w:val="00A805D0"/>
    <w:rsid w:val="00A90453"/>
    <w:rsid w:val="00AB6422"/>
    <w:rsid w:val="00AC45B9"/>
    <w:rsid w:val="00AE5528"/>
    <w:rsid w:val="00B0087A"/>
    <w:rsid w:val="00B07A11"/>
    <w:rsid w:val="00B71EEE"/>
    <w:rsid w:val="00BB5183"/>
    <w:rsid w:val="00BE355E"/>
    <w:rsid w:val="00C34C63"/>
    <w:rsid w:val="00C6565C"/>
    <w:rsid w:val="00C65751"/>
    <w:rsid w:val="00C878D8"/>
    <w:rsid w:val="00C97DFF"/>
    <w:rsid w:val="00CD0E77"/>
    <w:rsid w:val="00CF7D42"/>
    <w:rsid w:val="00D16694"/>
    <w:rsid w:val="00D64ACC"/>
    <w:rsid w:val="00D67228"/>
    <w:rsid w:val="00D949D2"/>
    <w:rsid w:val="00DB4ED9"/>
    <w:rsid w:val="00DD2F63"/>
    <w:rsid w:val="00E05A90"/>
    <w:rsid w:val="00E638DF"/>
    <w:rsid w:val="00E94C98"/>
    <w:rsid w:val="00EB144C"/>
    <w:rsid w:val="00EF755C"/>
    <w:rsid w:val="00F0289F"/>
    <w:rsid w:val="00F07264"/>
    <w:rsid w:val="00F60570"/>
    <w:rsid w:val="00F82B3B"/>
    <w:rsid w:val="00F93088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7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183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B51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51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83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F7D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2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72AF6"/>
  </w:style>
  <w:style w:type="paragraph" w:styleId="ListParagraph">
    <w:name w:val="List Paragraph"/>
    <w:basedOn w:val="Normal"/>
    <w:uiPriority w:val="34"/>
    <w:qFormat/>
    <w:rsid w:val="00072A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1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7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183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B51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51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83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F7D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2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72AF6"/>
  </w:style>
  <w:style w:type="paragraph" w:styleId="ListParagraph">
    <w:name w:val="List Paragraph"/>
    <w:basedOn w:val="Normal"/>
    <w:uiPriority w:val="34"/>
    <w:qFormat/>
    <w:rsid w:val="00072A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1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C679-7FA0-46A1-A14C-2759C693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placetd</dc:creator>
  <cp:keywords/>
  <dc:description/>
  <cp:lastModifiedBy>placetd</cp:lastModifiedBy>
  <cp:revision>3</cp:revision>
  <dcterms:created xsi:type="dcterms:W3CDTF">2012-01-23T02:00:00Z</dcterms:created>
  <dcterms:modified xsi:type="dcterms:W3CDTF">2012-01-23T02:13:00Z</dcterms:modified>
</cp:coreProperties>
</file>