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B86E15">
        <w:rPr>
          <w:rFonts w:asciiTheme="majorHAnsi" w:hAnsiTheme="majorHAnsi"/>
          <w:sz w:val="24"/>
          <w:szCs w:val="24"/>
        </w:rPr>
        <w:t>HW10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6A36AF" w:rsidRDefault="004428D4" w:rsidP="003634E0">
      <w:pPr>
        <w:tabs>
          <w:tab w:val="right" w:pos="10260"/>
        </w:tabs>
        <w:spacing w:line="240" w:lineRule="atLeast"/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86E15">
        <w:t xml:space="preserve">Prepare a MATLAB file which solves the following hypothesis tests using, </w:t>
      </w:r>
      <w:proofErr w:type="spellStart"/>
      <w:r w:rsidR="00B86E15">
        <w:t>ttest</w:t>
      </w:r>
      <w:proofErr w:type="spellEnd"/>
      <w:r w:rsidR="00B86E15">
        <w:t xml:space="preserve">, ttest2, </w:t>
      </w:r>
      <w:proofErr w:type="spellStart"/>
      <w:r w:rsidR="00B86E15">
        <w:t>ztest</w:t>
      </w:r>
      <w:proofErr w:type="spellEnd"/>
      <w:r w:rsidR="00944481">
        <w:t>.</w:t>
      </w:r>
    </w:p>
    <w:p w:rsidR="00944481" w:rsidRDefault="00944481" w:rsidP="003634E0">
      <w:pPr>
        <w:tabs>
          <w:tab w:val="right" w:pos="10260"/>
        </w:tabs>
        <w:spacing w:line="240" w:lineRule="atLeast"/>
      </w:pPr>
    </w:p>
    <w:p w:rsidR="00944481" w:rsidRDefault="00944481" w:rsidP="003634E0">
      <w:pPr>
        <w:tabs>
          <w:tab w:val="right" w:pos="10260"/>
        </w:tabs>
        <w:spacing w:line="240" w:lineRule="atLeast"/>
      </w:pPr>
      <w:r>
        <w:t>You will be using the old stat notes from the VBA version of this course and working all the hypothesis test problems.</w:t>
      </w:r>
    </w:p>
    <w:p w:rsidR="00944481" w:rsidRDefault="00944481" w:rsidP="003634E0">
      <w:pPr>
        <w:tabs>
          <w:tab w:val="right" w:pos="10260"/>
        </w:tabs>
        <w:spacing w:line="240" w:lineRule="atLeast"/>
      </w:pPr>
    </w:p>
    <w:p w:rsidR="00944481" w:rsidRDefault="00944481" w:rsidP="003634E0">
      <w:pPr>
        <w:tabs>
          <w:tab w:val="right" w:pos="10260"/>
        </w:tabs>
        <w:spacing w:line="240" w:lineRule="atLeast"/>
      </w:pPr>
      <w:r>
        <w:t>In the case of a problem using “condensed data” prepare a set or sets of random data with approximately the same characteristics.</w:t>
      </w:r>
    </w:p>
    <w:p w:rsidR="00944481" w:rsidRDefault="00944481" w:rsidP="003634E0">
      <w:pPr>
        <w:tabs>
          <w:tab w:val="right" w:pos="10260"/>
        </w:tabs>
        <w:spacing w:line="240" w:lineRule="atLeast"/>
      </w:pPr>
    </w:p>
    <w:p w:rsidR="00944481" w:rsidRDefault="00944481" w:rsidP="003634E0">
      <w:pPr>
        <w:tabs>
          <w:tab w:val="right" w:pos="10260"/>
        </w:tabs>
        <w:spacing w:line="240" w:lineRule="atLeast"/>
      </w:pPr>
      <w:bookmarkStart w:id="0" w:name="_GoBack"/>
      <w:bookmarkEnd w:id="0"/>
    </w:p>
    <w:sectPr w:rsidR="00944481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15" w:rsidRDefault="00B86E15">
      <w:r>
        <w:separator/>
      </w:r>
    </w:p>
  </w:endnote>
  <w:endnote w:type="continuationSeparator" w:id="0">
    <w:p w:rsidR="00B86E15" w:rsidRDefault="00B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15" w:rsidRDefault="00B86E15">
      <w:r>
        <w:rPr>
          <w:rFonts w:ascii="Courier" w:hAnsi="Courier"/>
          <w:sz w:val="24"/>
        </w:rPr>
        <w:separator/>
      </w:r>
    </w:p>
  </w:footnote>
  <w:footnote w:type="continuationSeparator" w:id="0">
    <w:p w:rsidR="00B86E15" w:rsidRDefault="00B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0841"/>
    <w:rsid w:val="00045EB1"/>
    <w:rsid w:val="00077441"/>
    <w:rsid w:val="00081DC4"/>
    <w:rsid w:val="00092733"/>
    <w:rsid w:val="000B51B3"/>
    <w:rsid w:val="000E0C77"/>
    <w:rsid w:val="001144BA"/>
    <w:rsid w:val="00122DFB"/>
    <w:rsid w:val="001560AC"/>
    <w:rsid w:val="0017734E"/>
    <w:rsid w:val="00195D79"/>
    <w:rsid w:val="001C769E"/>
    <w:rsid w:val="00206EC2"/>
    <w:rsid w:val="0021129B"/>
    <w:rsid w:val="00212AB3"/>
    <w:rsid w:val="00213F8D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34E0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A36AF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6A87"/>
    <w:rsid w:val="00821C73"/>
    <w:rsid w:val="00833F2E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31853"/>
    <w:rsid w:val="00944481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86E15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77580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2012-04-19T12:53:00Z</dcterms:created>
  <dcterms:modified xsi:type="dcterms:W3CDTF">2012-04-19T12:53:00Z</dcterms:modified>
</cp:coreProperties>
</file>